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5E901" w14:textId="77777777" w:rsidR="00FD3E57" w:rsidRDefault="00FD3E57" w:rsidP="00FD3E57">
      <w:pPr>
        <w:jc w:val="center"/>
        <w:rPr>
          <w:rFonts w:ascii="標楷體" w:eastAsia="標楷體" w:hAnsi="標楷體"/>
          <w:b/>
          <w:sz w:val="48"/>
          <w:szCs w:val="48"/>
        </w:rPr>
      </w:pPr>
      <w:bookmarkStart w:id="0" w:name="_Hlk112917019"/>
      <w:bookmarkStart w:id="1" w:name="_GoBack"/>
      <w:bookmarkEnd w:id="0"/>
      <w:bookmarkEnd w:id="1"/>
    </w:p>
    <w:p w14:paraId="33988DAD" w14:textId="77777777" w:rsidR="00FD3E57" w:rsidRDefault="00FD3E57" w:rsidP="00FD3E57">
      <w:pPr>
        <w:jc w:val="center"/>
        <w:rPr>
          <w:rFonts w:ascii="標楷體" w:eastAsia="標楷體" w:hAnsi="標楷體"/>
          <w:b/>
          <w:sz w:val="72"/>
          <w:szCs w:val="72"/>
        </w:rPr>
      </w:pPr>
    </w:p>
    <w:p w14:paraId="7E7FF62B" w14:textId="77777777" w:rsidR="00FD3E57" w:rsidRDefault="00FD3E57" w:rsidP="00FD3E57">
      <w:pPr>
        <w:jc w:val="center"/>
        <w:rPr>
          <w:rFonts w:ascii="標楷體" w:eastAsia="標楷體" w:hAnsi="標楷體"/>
          <w:b/>
          <w:sz w:val="72"/>
          <w:szCs w:val="72"/>
        </w:rPr>
      </w:pPr>
    </w:p>
    <w:p w14:paraId="0E13C509" w14:textId="77777777" w:rsidR="00FD3E57" w:rsidRDefault="00FD3E57" w:rsidP="00FD3E57">
      <w:pPr>
        <w:jc w:val="center"/>
        <w:rPr>
          <w:rFonts w:ascii="標楷體" w:eastAsia="標楷體" w:hAnsi="標楷體"/>
          <w:b/>
          <w:sz w:val="72"/>
          <w:szCs w:val="72"/>
        </w:rPr>
      </w:pPr>
    </w:p>
    <w:p w14:paraId="277AB606" w14:textId="77777777" w:rsidR="00FD3E57" w:rsidRDefault="00FD3E57" w:rsidP="00FD3E57">
      <w:pPr>
        <w:spacing w:line="1000" w:lineRule="exact"/>
        <w:ind w:leftChars="100" w:left="240"/>
        <w:jc w:val="center"/>
        <w:rPr>
          <w:rFonts w:ascii="標楷體" w:eastAsia="標楷體" w:hAnsi="標楷體"/>
          <w:b/>
          <w:sz w:val="56"/>
          <w:szCs w:val="56"/>
        </w:rPr>
      </w:pPr>
      <w:r w:rsidRPr="00ED6B04">
        <w:rPr>
          <w:rFonts w:ascii="標楷體" w:eastAsia="標楷體" w:hAnsi="標楷體" w:hint="eastAsia"/>
          <w:b/>
          <w:sz w:val="56"/>
          <w:szCs w:val="56"/>
        </w:rPr>
        <w:t>廉政防貪指引</w:t>
      </w:r>
    </w:p>
    <w:p w14:paraId="29A5D029" w14:textId="77777777" w:rsidR="00FD3E57" w:rsidRPr="00ED6B04" w:rsidRDefault="00FD3E57" w:rsidP="00FD3E57">
      <w:pPr>
        <w:spacing w:line="1000" w:lineRule="exact"/>
        <w:ind w:leftChars="100" w:left="240"/>
        <w:jc w:val="center"/>
        <w:rPr>
          <w:rFonts w:ascii="標楷體" w:eastAsia="標楷體" w:hAnsi="標楷體"/>
          <w:b/>
          <w:bCs/>
          <w:sz w:val="56"/>
          <w:szCs w:val="56"/>
        </w:rPr>
      </w:pPr>
      <w:r>
        <w:rPr>
          <w:rFonts w:ascii="標楷體" w:eastAsia="標楷體" w:hAnsi="標楷體" w:hint="eastAsia"/>
          <w:b/>
          <w:sz w:val="56"/>
          <w:szCs w:val="56"/>
        </w:rPr>
        <w:t>(</w:t>
      </w:r>
      <w:r w:rsidRPr="00ED6B04">
        <w:rPr>
          <w:rFonts w:ascii="標楷體" w:eastAsia="標楷體" w:hAnsi="標楷體" w:hint="eastAsia"/>
          <w:b/>
          <w:sz w:val="56"/>
          <w:szCs w:val="56"/>
        </w:rPr>
        <w:t>採購案件印花稅篇</w:t>
      </w:r>
      <w:r>
        <w:rPr>
          <w:rFonts w:ascii="標楷體" w:eastAsia="標楷體" w:hAnsi="標楷體" w:hint="eastAsia"/>
          <w:b/>
          <w:sz w:val="56"/>
          <w:szCs w:val="56"/>
        </w:rPr>
        <w:t>)</w:t>
      </w:r>
    </w:p>
    <w:p w14:paraId="592F6F6A" w14:textId="77777777" w:rsidR="00FD3E57" w:rsidRPr="002C758D" w:rsidRDefault="00FD3E57" w:rsidP="00FD3E57">
      <w:pPr>
        <w:spacing w:line="800" w:lineRule="exact"/>
        <w:ind w:leftChars="100" w:left="240"/>
        <w:jc w:val="center"/>
        <w:rPr>
          <w:rFonts w:ascii="標楷體" w:eastAsia="標楷體" w:hAnsi="標楷體"/>
          <w:b/>
          <w:bCs/>
          <w:sz w:val="36"/>
          <w:szCs w:val="36"/>
        </w:rPr>
      </w:pPr>
    </w:p>
    <w:p w14:paraId="0BD20A08" w14:textId="77777777" w:rsidR="00FD3E57" w:rsidRDefault="00FD3E57" w:rsidP="00FD3E57">
      <w:pPr>
        <w:jc w:val="center"/>
        <w:rPr>
          <w:rFonts w:ascii="標楷體" w:eastAsia="標楷體" w:hAnsi="標楷體"/>
          <w:b/>
          <w:sz w:val="72"/>
          <w:szCs w:val="72"/>
        </w:rPr>
      </w:pPr>
    </w:p>
    <w:p w14:paraId="13D78430" w14:textId="77777777" w:rsidR="00FD3E57" w:rsidRDefault="00FD3E57" w:rsidP="00FD3E57">
      <w:pPr>
        <w:jc w:val="center"/>
        <w:rPr>
          <w:rFonts w:ascii="標楷體" w:eastAsia="標楷體" w:hAnsi="標楷體"/>
          <w:b/>
          <w:sz w:val="72"/>
          <w:szCs w:val="72"/>
        </w:rPr>
      </w:pPr>
    </w:p>
    <w:p w14:paraId="4DF6F084" w14:textId="77777777" w:rsidR="00FD3E57" w:rsidRDefault="00FD3E57" w:rsidP="00FD3E57">
      <w:pPr>
        <w:jc w:val="center"/>
        <w:rPr>
          <w:rFonts w:ascii="標楷體" w:eastAsia="標楷體" w:hAnsi="標楷體"/>
          <w:b/>
          <w:sz w:val="72"/>
          <w:szCs w:val="72"/>
        </w:rPr>
      </w:pPr>
    </w:p>
    <w:p w14:paraId="1575D1F2" w14:textId="77777777" w:rsidR="00FD3E57" w:rsidRPr="0001761C" w:rsidRDefault="00FD3E57" w:rsidP="00FD3E57">
      <w:pPr>
        <w:jc w:val="center"/>
        <w:rPr>
          <w:rFonts w:ascii="標楷體" w:eastAsia="標楷體" w:hAnsi="標楷體"/>
          <w:b/>
          <w:sz w:val="72"/>
          <w:szCs w:val="72"/>
        </w:rPr>
      </w:pPr>
    </w:p>
    <w:p w14:paraId="6403EA28" w14:textId="77777777" w:rsidR="00FD3E57" w:rsidRDefault="00FD3E57" w:rsidP="00FD3E57">
      <w:pPr>
        <w:jc w:val="center"/>
        <w:rPr>
          <w:rFonts w:ascii="標楷體" w:eastAsia="標楷體" w:hAnsi="標楷體"/>
          <w:b/>
          <w:sz w:val="72"/>
          <w:szCs w:val="72"/>
        </w:rPr>
      </w:pPr>
    </w:p>
    <w:p w14:paraId="053AF80C" w14:textId="77777777" w:rsidR="00FD3E57" w:rsidRDefault="00FD3E57" w:rsidP="00FD3E57">
      <w:pPr>
        <w:jc w:val="center"/>
        <w:rPr>
          <w:rFonts w:ascii="標楷體" w:eastAsia="標楷體" w:hAnsi="標楷體"/>
          <w:b/>
          <w:sz w:val="72"/>
          <w:szCs w:val="72"/>
        </w:rPr>
      </w:pPr>
    </w:p>
    <w:p w14:paraId="424A8CF8" w14:textId="77777777" w:rsidR="00FD3E57" w:rsidRDefault="00FD3E57" w:rsidP="00FD3E57">
      <w:pPr>
        <w:spacing w:line="520" w:lineRule="exact"/>
        <w:jc w:val="center"/>
        <w:rPr>
          <w:rFonts w:ascii="標楷體" w:eastAsia="標楷體" w:hAnsi="標楷體"/>
          <w:b/>
          <w:sz w:val="36"/>
          <w:szCs w:val="36"/>
        </w:rPr>
      </w:pPr>
    </w:p>
    <w:p w14:paraId="1C6DE540" w14:textId="77777777" w:rsidR="00FD3E57" w:rsidRPr="002C758D" w:rsidRDefault="00FD3E57" w:rsidP="00FD3E57">
      <w:pPr>
        <w:spacing w:line="520" w:lineRule="exact"/>
        <w:jc w:val="center"/>
        <w:rPr>
          <w:rFonts w:ascii="標楷體" w:eastAsia="標楷體" w:hAnsi="標楷體"/>
          <w:b/>
          <w:sz w:val="36"/>
          <w:szCs w:val="36"/>
        </w:rPr>
      </w:pPr>
      <w:r w:rsidRPr="002C758D">
        <w:rPr>
          <w:rFonts w:ascii="標楷體" w:eastAsia="標楷體" w:hAnsi="標楷體"/>
          <w:b/>
          <w:sz w:val="36"/>
          <w:szCs w:val="36"/>
        </w:rPr>
        <w:lastRenderedPageBreak/>
        <w:t>目</w:t>
      </w:r>
      <w:r w:rsidRPr="002C758D">
        <w:rPr>
          <w:rFonts w:ascii="標楷體" w:eastAsia="標楷體" w:hAnsi="標楷體" w:hint="eastAsia"/>
          <w:b/>
          <w:sz w:val="36"/>
          <w:szCs w:val="36"/>
        </w:rPr>
        <w:t xml:space="preserve">         </w:t>
      </w:r>
      <w:r w:rsidRPr="002C758D">
        <w:rPr>
          <w:rFonts w:ascii="標楷體" w:eastAsia="標楷體" w:hAnsi="標楷體"/>
          <w:b/>
          <w:sz w:val="36"/>
          <w:szCs w:val="36"/>
        </w:rPr>
        <w:t>錄</w:t>
      </w:r>
    </w:p>
    <w:p w14:paraId="3F008850" w14:textId="77777777" w:rsidR="00FD3E57" w:rsidRPr="00314CAF" w:rsidRDefault="00FD3E57" w:rsidP="00FD3E57">
      <w:pPr>
        <w:adjustRightInd w:val="0"/>
        <w:snapToGrid w:val="0"/>
        <w:spacing w:line="700" w:lineRule="exact"/>
        <w:rPr>
          <w:rFonts w:ascii="標楷體" w:eastAsia="標楷體" w:hAnsi="標楷體"/>
          <w:sz w:val="32"/>
          <w:szCs w:val="32"/>
        </w:rPr>
      </w:pPr>
      <w:r w:rsidRPr="00314CAF">
        <w:rPr>
          <w:rFonts w:ascii="標楷體" w:eastAsia="標楷體" w:hAnsi="標楷體" w:hint="eastAsia"/>
          <w:sz w:val="32"/>
          <w:szCs w:val="32"/>
        </w:rPr>
        <w:t>壹</w:t>
      </w:r>
      <w:r w:rsidRPr="00314CAF">
        <w:rPr>
          <w:rFonts w:ascii="標楷體" w:eastAsia="標楷體" w:hAnsi="標楷體"/>
          <w:sz w:val="32"/>
          <w:szCs w:val="32"/>
        </w:rPr>
        <w:t>、前言</w:t>
      </w:r>
      <w:r w:rsidRPr="00314CAF">
        <w:rPr>
          <w:rFonts w:ascii="標楷體" w:eastAsia="標楷體" w:hAnsi="標楷體" w:hint="eastAsia"/>
          <w:sz w:val="32"/>
          <w:szCs w:val="32"/>
        </w:rPr>
        <w:t>………………………………………………………</w:t>
      </w:r>
      <w:r>
        <w:rPr>
          <w:rFonts w:ascii="標楷體" w:eastAsia="標楷體" w:hAnsi="標楷體" w:hint="eastAsia"/>
          <w:sz w:val="32"/>
          <w:szCs w:val="32"/>
        </w:rPr>
        <w:t>1</w:t>
      </w:r>
      <w:r w:rsidRPr="00314CAF">
        <w:rPr>
          <w:rFonts w:ascii="標楷體" w:eastAsia="標楷體" w:hAnsi="標楷體"/>
          <w:sz w:val="32"/>
          <w:szCs w:val="32"/>
        </w:rPr>
        <w:t xml:space="preserve"> </w:t>
      </w:r>
    </w:p>
    <w:p w14:paraId="127A4A85" w14:textId="77777777" w:rsidR="00FD3E57" w:rsidRPr="00314CAF" w:rsidRDefault="00FD3E57" w:rsidP="00FD3E57">
      <w:pPr>
        <w:pStyle w:val="a3"/>
        <w:adjustRightInd w:val="0"/>
        <w:snapToGrid w:val="0"/>
        <w:spacing w:line="700" w:lineRule="exact"/>
        <w:ind w:leftChars="0" w:left="0"/>
        <w:jc w:val="both"/>
        <w:rPr>
          <w:rFonts w:ascii="標楷體" w:eastAsia="標楷體" w:hAnsi="標楷體"/>
          <w:sz w:val="32"/>
          <w:szCs w:val="32"/>
        </w:rPr>
      </w:pPr>
      <w:r w:rsidRPr="00314CAF">
        <w:rPr>
          <w:rFonts w:ascii="標楷體" w:eastAsia="標楷體" w:hAnsi="標楷體"/>
          <w:sz w:val="32"/>
          <w:szCs w:val="32"/>
        </w:rPr>
        <w:t>貳、</w:t>
      </w:r>
      <w:r w:rsidRPr="00314CAF">
        <w:rPr>
          <w:rFonts w:ascii="標楷體" w:eastAsia="標楷體" w:hAnsi="標楷體" w:cs="新細明體" w:hint="eastAsia"/>
          <w:kern w:val="0"/>
          <w:sz w:val="32"/>
          <w:szCs w:val="32"/>
        </w:rPr>
        <w:t>採購案件印花稅</w:t>
      </w:r>
      <w:r w:rsidRPr="00314CAF">
        <w:rPr>
          <w:rFonts w:ascii="標楷體" w:eastAsia="標楷體" w:hAnsi="標楷體" w:hint="eastAsia"/>
          <w:sz w:val="32"/>
          <w:szCs w:val="32"/>
        </w:rPr>
        <w:t>現行作業規定…………………………</w:t>
      </w:r>
      <w:r>
        <w:rPr>
          <w:rFonts w:ascii="標楷體" w:eastAsia="標楷體" w:hAnsi="標楷體" w:hint="eastAsia"/>
          <w:sz w:val="32"/>
          <w:szCs w:val="32"/>
        </w:rPr>
        <w:t>2</w:t>
      </w:r>
    </w:p>
    <w:p w14:paraId="7889818B" w14:textId="77777777" w:rsidR="00FD3E57" w:rsidRPr="00314CAF" w:rsidRDefault="00FD3E57" w:rsidP="00FD3E57">
      <w:pPr>
        <w:pStyle w:val="a3"/>
        <w:adjustRightInd w:val="0"/>
        <w:snapToGrid w:val="0"/>
        <w:spacing w:line="700" w:lineRule="exact"/>
        <w:ind w:leftChars="0" w:left="0"/>
        <w:jc w:val="both"/>
        <w:rPr>
          <w:rFonts w:ascii="標楷體" w:eastAsia="標楷體" w:hAnsi="標楷體"/>
          <w:sz w:val="32"/>
          <w:szCs w:val="32"/>
        </w:rPr>
      </w:pPr>
      <w:r w:rsidRPr="00314CAF">
        <w:rPr>
          <w:rFonts w:ascii="標楷體" w:eastAsia="標楷體" w:hAnsi="標楷體" w:hint="eastAsia"/>
          <w:sz w:val="32"/>
          <w:szCs w:val="32"/>
        </w:rPr>
        <w:t>一、印花稅法規………………………………………………</w:t>
      </w:r>
      <w:r>
        <w:rPr>
          <w:rFonts w:ascii="標楷體" w:eastAsia="標楷體" w:hAnsi="標楷體" w:hint="eastAsia"/>
          <w:sz w:val="32"/>
          <w:szCs w:val="32"/>
        </w:rPr>
        <w:t>2</w:t>
      </w:r>
    </w:p>
    <w:p w14:paraId="4E3B984C" w14:textId="77777777" w:rsidR="00FD3E57" w:rsidRPr="00314CAF" w:rsidRDefault="00FD3E57" w:rsidP="00FD3E57">
      <w:pPr>
        <w:pStyle w:val="a3"/>
        <w:adjustRightInd w:val="0"/>
        <w:snapToGrid w:val="0"/>
        <w:spacing w:line="700" w:lineRule="exact"/>
        <w:ind w:leftChars="0" w:left="0" w:hanging="1"/>
        <w:jc w:val="both"/>
        <w:rPr>
          <w:rFonts w:ascii="標楷體" w:eastAsia="標楷體" w:hAnsi="標楷體"/>
          <w:sz w:val="32"/>
          <w:szCs w:val="32"/>
        </w:rPr>
      </w:pPr>
      <w:r w:rsidRPr="00314CAF">
        <w:rPr>
          <w:rFonts w:ascii="標楷體" w:eastAsia="標楷體" w:hAnsi="標楷體" w:hint="eastAsia"/>
          <w:sz w:val="32"/>
          <w:szCs w:val="32"/>
        </w:rPr>
        <w:t>二、政府採購法相關規定……………………………………</w:t>
      </w:r>
      <w:r>
        <w:rPr>
          <w:rFonts w:ascii="標楷體" w:eastAsia="標楷體" w:hAnsi="標楷體" w:hint="eastAsia"/>
          <w:sz w:val="32"/>
          <w:szCs w:val="32"/>
        </w:rPr>
        <w:t>3</w:t>
      </w:r>
    </w:p>
    <w:p w14:paraId="5F4E7D8A" w14:textId="77777777" w:rsidR="00FD3E57" w:rsidRPr="00314CAF" w:rsidRDefault="00FD3E57" w:rsidP="00FD3E57">
      <w:pPr>
        <w:widowControl/>
        <w:shd w:val="clear" w:color="auto" w:fill="FFFFFF"/>
        <w:adjustRightInd w:val="0"/>
        <w:snapToGrid w:val="0"/>
        <w:spacing w:line="700" w:lineRule="exact"/>
        <w:rPr>
          <w:rFonts w:ascii="標楷體" w:eastAsia="標楷體" w:hAnsi="標楷體" w:cs="新細明體"/>
          <w:color w:val="202020"/>
          <w:kern w:val="0"/>
          <w:sz w:val="32"/>
          <w:szCs w:val="32"/>
        </w:rPr>
      </w:pPr>
      <w:r w:rsidRPr="00314CAF">
        <w:rPr>
          <w:rFonts w:ascii="標楷體" w:eastAsia="標楷體" w:hAnsi="標楷體" w:cs="新細明體" w:hint="eastAsia"/>
          <w:bCs/>
          <w:color w:val="202020"/>
          <w:kern w:val="0"/>
          <w:sz w:val="32"/>
          <w:szCs w:val="32"/>
        </w:rPr>
        <w:t>三、印花稅</w:t>
      </w:r>
      <w:r>
        <w:rPr>
          <w:rFonts w:ascii="標楷體" w:eastAsia="標楷體" w:hAnsi="標楷體" w:cs="新細明體" w:hint="eastAsia"/>
          <w:bCs/>
          <w:color w:val="202020"/>
          <w:kern w:val="0"/>
          <w:sz w:val="32"/>
          <w:szCs w:val="32"/>
        </w:rPr>
        <w:t>繳</w:t>
      </w:r>
      <w:r w:rsidRPr="00314CAF">
        <w:rPr>
          <w:rFonts w:ascii="標楷體" w:eastAsia="標楷體" w:hAnsi="標楷體" w:cs="新細明體" w:hint="eastAsia"/>
          <w:bCs/>
          <w:color w:val="202020"/>
          <w:kern w:val="0"/>
          <w:sz w:val="32"/>
          <w:szCs w:val="32"/>
        </w:rPr>
        <w:t>納方</w:t>
      </w:r>
      <w:r>
        <w:rPr>
          <w:rFonts w:ascii="標楷體" w:eastAsia="標楷體" w:hAnsi="標楷體" w:cs="新細明體" w:hint="eastAsia"/>
          <w:bCs/>
          <w:color w:val="202020"/>
          <w:kern w:val="0"/>
          <w:sz w:val="32"/>
          <w:szCs w:val="32"/>
        </w:rPr>
        <w:t>式</w:t>
      </w:r>
      <w:r w:rsidRPr="00314CAF">
        <w:rPr>
          <w:rFonts w:ascii="標楷體" w:eastAsia="標楷體" w:hAnsi="標楷體" w:hint="eastAsia"/>
          <w:sz w:val="32"/>
          <w:szCs w:val="32"/>
        </w:rPr>
        <w:t>…………………………………………</w:t>
      </w:r>
      <w:r>
        <w:rPr>
          <w:rFonts w:ascii="標楷體" w:eastAsia="標楷體" w:hAnsi="標楷體" w:hint="eastAsia"/>
          <w:sz w:val="32"/>
          <w:szCs w:val="32"/>
        </w:rPr>
        <w:t>3</w:t>
      </w:r>
    </w:p>
    <w:p w14:paraId="6133007B" w14:textId="77777777" w:rsidR="00FD3E57" w:rsidRPr="00314CAF" w:rsidRDefault="00FD3E57" w:rsidP="00FD3E57">
      <w:pPr>
        <w:widowControl/>
        <w:shd w:val="clear" w:color="auto" w:fill="FFFFFF"/>
        <w:adjustRightInd w:val="0"/>
        <w:snapToGrid w:val="0"/>
        <w:spacing w:line="700" w:lineRule="exact"/>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參、採購案件印花稅案例</w:t>
      </w:r>
      <w:r w:rsidRPr="00314CAF">
        <w:rPr>
          <w:rFonts w:ascii="標楷體" w:eastAsia="標楷體" w:hAnsi="標楷體" w:hint="eastAsia"/>
          <w:sz w:val="32"/>
          <w:szCs w:val="32"/>
        </w:rPr>
        <w:t>……………………………………</w:t>
      </w:r>
      <w:r>
        <w:rPr>
          <w:rFonts w:ascii="標楷體" w:eastAsia="標楷體" w:hAnsi="標楷體" w:hint="eastAsia"/>
          <w:sz w:val="32"/>
          <w:szCs w:val="32"/>
        </w:rPr>
        <w:t>4</w:t>
      </w:r>
    </w:p>
    <w:p w14:paraId="7CA6575B" w14:textId="77777777" w:rsidR="00FD3E57" w:rsidRPr="00314CAF" w:rsidRDefault="00FD3E57" w:rsidP="00FD3E57">
      <w:pPr>
        <w:widowControl/>
        <w:shd w:val="clear" w:color="auto" w:fill="FFFFFF"/>
        <w:adjustRightInd w:val="0"/>
        <w:snapToGrid w:val="0"/>
        <w:spacing w:line="700" w:lineRule="exact"/>
        <w:ind w:left="563" w:hangingChars="176" w:hanging="563"/>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一、常見印花稅案例</w:t>
      </w:r>
      <w:r w:rsidRPr="00314CAF">
        <w:rPr>
          <w:rFonts w:ascii="標楷體" w:eastAsia="標楷體" w:hAnsi="標楷體" w:hint="eastAsia"/>
          <w:sz w:val="32"/>
          <w:szCs w:val="32"/>
        </w:rPr>
        <w:t>…………………………………………</w:t>
      </w:r>
      <w:r>
        <w:rPr>
          <w:rFonts w:ascii="標楷體" w:eastAsia="標楷體" w:hAnsi="標楷體" w:hint="eastAsia"/>
          <w:sz w:val="32"/>
          <w:szCs w:val="32"/>
        </w:rPr>
        <w:t>4</w:t>
      </w:r>
    </w:p>
    <w:p w14:paraId="147234BF" w14:textId="77777777" w:rsidR="00FD3E57" w:rsidRPr="00314CAF" w:rsidRDefault="00FD3E57" w:rsidP="00FD3E57">
      <w:pPr>
        <w:widowControl/>
        <w:shd w:val="clear" w:color="auto" w:fill="FFFFFF"/>
        <w:adjustRightInd w:val="0"/>
        <w:snapToGrid w:val="0"/>
        <w:spacing w:line="700" w:lineRule="exact"/>
        <w:ind w:left="563" w:hangingChars="176" w:hanging="563"/>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二、常見違失案例與罰則</w:t>
      </w:r>
      <w:r w:rsidRPr="00314CAF">
        <w:rPr>
          <w:rFonts w:ascii="標楷體" w:eastAsia="標楷體" w:hAnsi="標楷體" w:hint="eastAsia"/>
          <w:sz w:val="32"/>
          <w:szCs w:val="32"/>
        </w:rPr>
        <w:t>……………………………………</w:t>
      </w:r>
      <w:r>
        <w:rPr>
          <w:rFonts w:ascii="標楷體" w:eastAsia="標楷體" w:hAnsi="標楷體" w:hint="eastAsia"/>
          <w:sz w:val="32"/>
          <w:szCs w:val="32"/>
        </w:rPr>
        <w:t>7</w:t>
      </w:r>
    </w:p>
    <w:p w14:paraId="7C5E526F" w14:textId="77777777" w:rsidR="00FD3E57" w:rsidRPr="00314CAF" w:rsidRDefault="00FD3E57" w:rsidP="00FD3E57">
      <w:pPr>
        <w:widowControl/>
        <w:shd w:val="clear" w:color="auto" w:fill="FFFFFF"/>
        <w:adjustRightInd w:val="0"/>
        <w:snapToGrid w:val="0"/>
        <w:spacing w:line="700" w:lineRule="exact"/>
        <w:rPr>
          <w:rFonts w:ascii="標楷體" w:eastAsia="標楷體" w:hAnsi="標楷體"/>
          <w:sz w:val="32"/>
          <w:szCs w:val="32"/>
        </w:rPr>
      </w:pPr>
      <w:r w:rsidRPr="00314CAF">
        <w:rPr>
          <w:rFonts w:ascii="標楷體" w:eastAsia="標楷體" w:hAnsi="標楷體" w:hint="eastAsia"/>
          <w:sz w:val="32"/>
          <w:szCs w:val="32"/>
        </w:rPr>
        <w:t>三、</w:t>
      </w:r>
      <w:r w:rsidRPr="00314CAF">
        <w:rPr>
          <w:rFonts w:ascii="標楷體" w:eastAsia="標楷體" w:hAnsi="標楷體"/>
          <w:sz w:val="32"/>
          <w:szCs w:val="32"/>
        </w:rPr>
        <w:t>查核貼用及註銷印花稅票之注意事項</w:t>
      </w:r>
      <w:r w:rsidRPr="00314CAF">
        <w:rPr>
          <w:rFonts w:ascii="標楷體" w:eastAsia="標楷體" w:hAnsi="標楷體" w:hint="eastAsia"/>
          <w:sz w:val="32"/>
          <w:szCs w:val="32"/>
        </w:rPr>
        <w:t>…………………</w:t>
      </w:r>
      <w:r>
        <w:rPr>
          <w:rFonts w:ascii="標楷體" w:eastAsia="標楷體" w:hAnsi="標楷體" w:hint="eastAsia"/>
          <w:sz w:val="32"/>
          <w:szCs w:val="32"/>
        </w:rPr>
        <w:t>8</w:t>
      </w:r>
    </w:p>
    <w:p w14:paraId="498D5E5D" w14:textId="77777777" w:rsidR="00FD3E57" w:rsidRPr="00314CAF" w:rsidRDefault="00FD3E57" w:rsidP="00FD3E57">
      <w:pPr>
        <w:widowControl/>
        <w:adjustRightInd w:val="0"/>
        <w:snapToGrid w:val="0"/>
        <w:spacing w:line="700" w:lineRule="exact"/>
        <w:outlineLvl w:val="2"/>
        <w:rPr>
          <w:rFonts w:ascii="標楷體" w:eastAsia="標楷體" w:hAnsi="標楷體"/>
          <w:bCs/>
          <w:sz w:val="32"/>
          <w:szCs w:val="32"/>
        </w:rPr>
      </w:pPr>
      <w:r>
        <w:rPr>
          <w:rFonts w:ascii="標楷體" w:eastAsia="標楷體" w:hAnsi="標楷體" w:cs="新細明體" w:hint="eastAsia"/>
          <w:spacing w:val="15"/>
          <w:kern w:val="0"/>
          <w:sz w:val="32"/>
          <w:szCs w:val="32"/>
        </w:rPr>
        <w:t>肆</w:t>
      </w:r>
      <w:r w:rsidRPr="00314CAF">
        <w:rPr>
          <w:rFonts w:ascii="標楷體" w:eastAsia="標楷體" w:hAnsi="標楷體" w:cs="新細明體" w:hint="eastAsia"/>
          <w:spacing w:val="15"/>
          <w:kern w:val="0"/>
          <w:sz w:val="32"/>
          <w:szCs w:val="32"/>
        </w:rPr>
        <w:t>、</w:t>
      </w:r>
      <w:r w:rsidRPr="00314CAF">
        <w:rPr>
          <w:rFonts w:ascii="標楷體" w:eastAsia="標楷體" w:hAnsi="標楷體" w:hint="eastAsia"/>
          <w:bCs/>
          <w:sz w:val="32"/>
          <w:szCs w:val="32"/>
        </w:rPr>
        <w:t>採購案件印花稅繳納憑證管理作業機制(檢核表)</w:t>
      </w:r>
      <w:r w:rsidRPr="00314CAF">
        <w:rPr>
          <w:rFonts w:ascii="標楷體" w:eastAsia="標楷體" w:hAnsi="標楷體" w:hint="eastAsia"/>
          <w:sz w:val="32"/>
          <w:szCs w:val="32"/>
        </w:rPr>
        <w:t>……</w:t>
      </w:r>
      <w:r>
        <w:rPr>
          <w:rFonts w:ascii="標楷體" w:eastAsia="標楷體" w:hAnsi="標楷體" w:hint="eastAsia"/>
          <w:sz w:val="32"/>
          <w:szCs w:val="32"/>
        </w:rPr>
        <w:t>9</w:t>
      </w:r>
    </w:p>
    <w:p w14:paraId="4F6A014E" w14:textId="77777777" w:rsidR="00FD3E57" w:rsidRPr="000E5D57" w:rsidRDefault="00FD3E57" w:rsidP="00FD3E57">
      <w:pPr>
        <w:widowControl/>
        <w:adjustRightInd w:val="0"/>
        <w:snapToGrid w:val="0"/>
        <w:spacing w:line="700" w:lineRule="exact"/>
        <w:rPr>
          <w:rFonts w:ascii="標楷體" w:eastAsia="標楷體" w:hAnsi="標楷體"/>
          <w:noProof/>
          <w:sz w:val="32"/>
          <w:szCs w:val="32"/>
        </w:rPr>
      </w:pPr>
      <w:r w:rsidRPr="000E5D57">
        <w:rPr>
          <w:rFonts w:ascii="標楷體" w:eastAsia="標楷體" w:hAnsi="標楷體" w:hint="eastAsia"/>
          <w:noProof/>
          <w:sz w:val="32"/>
          <w:szCs w:val="32"/>
        </w:rPr>
        <w:t>伍、</w:t>
      </w:r>
      <w:r>
        <w:rPr>
          <w:rFonts w:ascii="標楷體" w:eastAsia="標楷體" w:hAnsi="標楷體" w:hint="eastAsia"/>
          <w:noProof/>
          <w:sz w:val="32"/>
          <w:szCs w:val="32"/>
        </w:rPr>
        <w:t>採購人員倫理規範重點事項</w:t>
      </w:r>
      <w:r w:rsidRPr="00314CAF">
        <w:rPr>
          <w:rFonts w:ascii="標楷體" w:eastAsia="標楷體" w:hAnsi="標楷體" w:hint="eastAsia"/>
          <w:sz w:val="32"/>
          <w:szCs w:val="32"/>
        </w:rPr>
        <w:t>……………………………</w:t>
      </w:r>
      <w:r>
        <w:rPr>
          <w:rFonts w:ascii="標楷體" w:eastAsia="標楷體" w:hAnsi="標楷體" w:hint="eastAsia"/>
          <w:sz w:val="32"/>
          <w:szCs w:val="32"/>
        </w:rPr>
        <w:t>11</w:t>
      </w:r>
    </w:p>
    <w:p w14:paraId="30C10047" w14:textId="77777777" w:rsidR="00FD3E57" w:rsidRPr="00CA4B0F" w:rsidRDefault="00FD3E57" w:rsidP="00FD3E57">
      <w:pPr>
        <w:widowControl/>
        <w:adjustRightInd w:val="0"/>
        <w:snapToGrid w:val="0"/>
        <w:spacing w:line="700" w:lineRule="exact"/>
        <w:rPr>
          <w:rFonts w:ascii="標楷體" w:eastAsia="標楷體" w:hAnsi="標楷體"/>
          <w:noProof/>
          <w:sz w:val="32"/>
          <w:szCs w:val="32"/>
        </w:rPr>
      </w:pPr>
    </w:p>
    <w:p w14:paraId="6382651D" w14:textId="77777777" w:rsidR="00FD3E57" w:rsidRDefault="00FD3E57" w:rsidP="00B50FD6">
      <w:pPr>
        <w:spacing w:line="520" w:lineRule="exact"/>
        <w:jc w:val="both"/>
        <w:rPr>
          <w:rFonts w:ascii="標楷體" w:eastAsia="標楷體" w:hAnsi="標楷體"/>
          <w:b/>
          <w:sz w:val="32"/>
          <w:szCs w:val="32"/>
        </w:rPr>
      </w:pPr>
    </w:p>
    <w:p w14:paraId="77346FB1" w14:textId="77777777" w:rsidR="00FD3E57" w:rsidRDefault="00FD3E57" w:rsidP="00B50FD6">
      <w:pPr>
        <w:spacing w:line="520" w:lineRule="exact"/>
        <w:jc w:val="both"/>
        <w:rPr>
          <w:rFonts w:ascii="標楷體" w:eastAsia="標楷體" w:hAnsi="標楷體"/>
          <w:b/>
          <w:sz w:val="32"/>
          <w:szCs w:val="32"/>
        </w:rPr>
      </w:pPr>
    </w:p>
    <w:p w14:paraId="31ADD994" w14:textId="77777777" w:rsidR="00FD3E57" w:rsidRDefault="00FD3E57" w:rsidP="00B50FD6">
      <w:pPr>
        <w:spacing w:line="520" w:lineRule="exact"/>
        <w:jc w:val="both"/>
        <w:rPr>
          <w:rFonts w:ascii="標楷體" w:eastAsia="標楷體" w:hAnsi="標楷體"/>
          <w:b/>
          <w:sz w:val="32"/>
          <w:szCs w:val="32"/>
        </w:rPr>
      </w:pPr>
    </w:p>
    <w:p w14:paraId="7580DB67" w14:textId="77777777" w:rsidR="00FD3E57" w:rsidRDefault="00FD3E57" w:rsidP="00B50FD6">
      <w:pPr>
        <w:spacing w:line="520" w:lineRule="exact"/>
        <w:jc w:val="both"/>
        <w:rPr>
          <w:rFonts w:ascii="標楷體" w:eastAsia="標楷體" w:hAnsi="標楷體"/>
          <w:b/>
          <w:sz w:val="32"/>
          <w:szCs w:val="32"/>
        </w:rPr>
      </w:pPr>
    </w:p>
    <w:p w14:paraId="6B6DFA0C" w14:textId="77777777" w:rsidR="00FD3E57" w:rsidRDefault="00FD3E57" w:rsidP="00B50FD6">
      <w:pPr>
        <w:spacing w:line="520" w:lineRule="exact"/>
        <w:jc w:val="both"/>
        <w:rPr>
          <w:rFonts w:ascii="標楷體" w:eastAsia="標楷體" w:hAnsi="標楷體"/>
          <w:b/>
          <w:sz w:val="32"/>
          <w:szCs w:val="32"/>
        </w:rPr>
      </w:pPr>
    </w:p>
    <w:p w14:paraId="751E9378" w14:textId="77777777" w:rsidR="00FD3E57" w:rsidRDefault="00FD3E57" w:rsidP="00B50FD6">
      <w:pPr>
        <w:spacing w:line="520" w:lineRule="exact"/>
        <w:jc w:val="both"/>
        <w:rPr>
          <w:rFonts w:ascii="標楷體" w:eastAsia="標楷體" w:hAnsi="標楷體"/>
          <w:b/>
          <w:sz w:val="32"/>
          <w:szCs w:val="32"/>
        </w:rPr>
      </w:pPr>
    </w:p>
    <w:p w14:paraId="310C5F33" w14:textId="77777777" w:rsidR="00FD3E57" w:rsidRDefault="00FD3E57" w:rsidP="00B50FD6">
      <w:pPr>
        <w:spacing w:line="520" w:lineRule="exact"/>
        <w:jc w:val="both"/>
        <w:rPr>
          <w:rFonts w:ascii="標楷體" w:eastAsia="標楷體" w:hAnsi="標楷體"/>
          <w:b/>
          <w:sz w:val="32"/>
          <w:szCs w:val="32"/>
        </w:rPr>
      </w:pPr>
    </w:p>
    <w:p w14:paraId="42AD0410" w14:textId="77777777" w:rsidR="00FD3E57" w:rsidRDefault="00FD3E57" w:rsidP="00B50FD6">
      <w:pPr>
        <w:spacing w:line="520" w:lineRule="exact"/>
        <w:jc w:val="both"/>
        <w:rPr>
          <w:rFonts w:ascii="標楷體" w:eastAsia="標楷體" w:hAnsi="標楷體"/>
          <w:b/>
          <w:sz w:val="32"/>
          <w:szCs w:val="32"/>
        </w:rPr>
      </w:pPr>
    </w:p>
    <w:p w14:paraId="38C22A93" w14:textId="77777777" w:rsidR="00582087" w:rsidRDefault="00582087" w:rsidP="00B50FD6">
      <w:pPr>
        <w:spacing w:line="520" w:lineRule="exact"/>
        <w:jc w:val="both"/>
        <w:rPr>
          <w:rFonts w:ascii="標楷體" w:eastAsia="標楷體" w:hAnsi="標楷體"/>
          <w:b/>
          <w:sz w:val="32"/>
          <w:szCs w:val="32"/>
        </w:rPr>
        <w:sectPr w:rsidR="00582087" w:rsidSect="00596FC9">
          <w:headerReference w:type="default" r:id="rId9"/>
          <w:footerReference w:type="default" r:id="rId10"/>
          <w:pgSz w:w="11906" w:h="16838"/>
          <w:pgMar w:top="1474" w:right="1701" w:bottom="1418" w:left="1701" w:header="851" w:footer="992" w:gutter="0"/>
          <w:cols w:space="425"/>
          <w:docGrid w:type="lines" w:linePitch="360"/>
        </w:sectPr>
      </w:pPr>
    </w:p>
    <w:p w14:paraId="06A1FD58" w14:textId="77777777" w:rsidR="00A058EA" w:rsidRPr="00EF428D" w:rsidRDefault="00A058EA" w:rsidP="00B50FD6">
      <w:pPr>
        <w:spacing w:line="520" w:lineRule="exact"/>
        <w:jc w:val="both"/>
        <w:rPr>
          <w:rFonts w:ascii="標楷體" w:eastAsia="標楷體" w:hAnsi="標楷體"/>
          <w:b/>
          <w:sz w:val="32"/>
          <w:szCs w:val="32"/>
        </w:rPr>
      </w:pPr>
      <w:r w:rsidRPr="00EF428D">
        <w:rPr>
          <w:rFonts w:ascii="標楷體" w:eastAsia="標楷體" w:hAnsi="標楷體"/>
          <w:b/>
          <w:sz w:val="32"/>
          <w:szCs w:val="32"/>
        </w:rPr>
        <w:lastRenderedPageBreak/>
        <w:t>壹、前言</w:t>
      </w:r>
    </w:p>
    <w:p w14:paraId="0AAF54C9" w14:textId="77777777" w:rsidR="00A058EA" w:rsidRPr="00DE1440" w:rsidRDefault="00A058EA" w:rsidP="00B50FD6">
      <w:pPr>
        <w:spacing w:line="520" w:lineRule="exact"/>
        <w:ind w:leftChars="236" w:left="566" w:firstLine="568"/>
        <w:jc w:val="both"/>
        <w:rPr>
          <w:rFonts w:ascii="標楷體" w:eastAsia="標楷體" w:hAnsi="標楷體"/>
          <w:b/>
          <w:sz w:val="32"/>
          <w:szCs w:val="32"/>
        </w:rPr>
      </w:pPr>
      <w:r>
        <w:rPr>
          <w:rFonts w:ascii="標楷體" w:eastAsia="標楷體" w:hAnsi="標楷體" w:hint="eastAsia"/>
          <w:sz w:val="32"/>
          <w:szCs w:val="32"/>
        </w:rPr>
        <w:t>租稅收入是支應政府施政最重要之財源，其中</w:t>
      </w:r>
      <w:r w:rsidRPr="00BF5182">
        <w:rPr>
          <w:rFonts w:ascii="標楷體" w:eastAsia="標楷體" w:hAnsi="標楷體"/>
          <w:sz w:val="32"/>
          <w:szCs w:val="32"/>
        </w:rPr>
        <w:t>印花稅課徵範圍為</w:t>
      </w:r>
      <w:r>
        <w:rPr>
          <w:rFonts w:ascii="標楷體" w:eastAsia="標楷體" w:hAnsi="標楷體" w:hint="eastAsia"/>
          <w:sz w:val="32"/>
          <w:szCs w:val="32"/>
        </w:rPr>
        <w:t>「</w:t>
      </w:r>
      <w:r w:rsidRPr="00BF5182">
        <w:rPr>
          <w:rFonts w:ascii="標楷體" w:eastAsia="標楷體" w:hAnsi="標楷體"/>
          <w:sz w:val="32"/>
          <w:szCs w:val="32"/>
        </w:rPr>
        <w:t>銀錢收據</w:t>
      </w:r>
      <w:r>
        <w:rPr>
          <w:rFonts w:ascii="標楷體" w:eastAsia="標楷體" w:hAnsi="標楷體" w:hint="eastAsia"/>
          <w:sz w:val="32"/>
          <w:szCs w:val="32"/>
        </w:rPr>
        <w:t>」</w:t>
      </w:r>
      <w:r w:rsidRPr="00BF5182">
        <w:rPr>
          <w:rFonts w:ascii="標楷體" w:eastAsia="標楷體" w:hAnsi="標楷體"/>
          <w:sz w:val="32"/>
          <w:szCs w:val="32"/>
        </w:rPr>
        <w:t>、</w:t>
      </w:r>
      <w:r>
        <w:rPr>
          <w:rFonts w:ascii="標楷體" w:eastAsia="標楷體" w:hAnsi="標楷體" w:hint="eastAsia"/>
          <w:sz w:val="32"/>
          <w:szCs w:val="32"/>
        </w:rPr>
        <w:t>「</w:t>
      </w:r>
      <w:r w:rsidRPr="00BF5182">
        <w:rPr>
          <w:rFonts w:ascii="標楷體" w:eastAsia="標楷體" w:hAnsi="標楷體"/>
          <w:sz w:val="32"/>
          <w:szCs w:val="32"/>
        </w:rPr>
        <w:t>買賣動產契據</w:t>
      </w:r>
      <w:r>
        <w:rPr>
          <w:rFonts w:ascii="標楷體" w:eastAsia="標楷體" w:hAnsi="標楷體" w:hint="eastAsia"/>
          <w:sz w:val="32"/>
          <w:szCs w:val="32"/>
        </w:rPr>
        <w:t>」</w:t>
      </w:r>
      <w:r w:rsidRPr="00BF5182">
        <w:rPr>
          <w:rFonts w:ascii="標楷體" w:eastAsia="標楷體" w:hAnsi="標楷體"/>
          <w:sz w:val="32"/>
          <w:szCs w:val="32"/>
        </w:rPr>
        <w:t>、</w:t>
      </w:r>
      <w:r>
        <w:rPr>
          <w:rFonts w:ascii="標楷體" w:eastAsia="標楷體" w:hAnsi="標楷體" w:hint="eastAsia"/>
          <w:sz w:val="32"/>
          <w:szCs w:val="32"/>
        </w:rPr>
        <w:t>「</w:t>
      </w:r>
      <w:r w:rsidRPr="00BF5182">
        <w:rPr>
          <w:rFonts w:ascii="標楷體" w:eastAsia="標楷體" w:hAnsi="標楷體"/>
          <w:sz w:val="32"/>
          <w:szCs w:val="32"/>
        </w:rPr>
        <w:t>承攬契據</w:t>
      </w:r>
      <w:r>
        <w:rPr>
          <w:rFonts w:ascii="標楷體" w:eastAsia="標楷體" w:hAnsi="標楷體" w:hint="eastAsia"/>
          <w:sz w:val="32"/>
          <w:szCs w:val="32"/>
        </w:rPr>
        <w:t>」</w:t>
      </w:r>
      <w:r w:rsidRPr="00BF5182">
        <w:rPr>
          <w:rFonts w:ascii="標楷體" w:eastAsia="標楷體" w:hAnsi="標楷體"/>
          <w:sz w:val="32"/>
          <w:szCs w:val="32"/>
        </w:rPr>
        <w:t>、</w:t>
      </w:r>
      <w:r>
        <w:rPr>
          <w:rFonts w:ascii="標楷體" w:eastAsia="標楷體" w:hAnsi="標楷體" w:hint="eastAsia"/>
          <w:sz w:val="32"/>
          <w:szCs w:val="32"/>
        </w:rPr>
        <w:t>「</w:t>
      </w:r>
      <w:r w:rsidRPr="00BF5182">
        <w:rPr>
          <w:rFonts w:ascii="標楷體" w:eastAsia="標楷體" w:hAnsi="標楷體"/>
          <w:sz w:val="32"/>
          <w:szCs w:val="32"/>
        </w:rPr>
        <w:t>典賣、讓受及分割不動產契據</w:t>
      </w:r>
      <w:r>
        <w:rPr>
          <w:rFonts w:ascii="標楷體" w:eastAsia="標楷體" w:hAnsi="標楷體" w:hint="eastAsia"/>
          <w:sz w:val="32"/>
          <w:szCs w:val="32"/>
        </w:rPr>
        <w:t>」。依印花稅法規定，</w:t>
      </w:r>
      <w:r w:rsidRPr="00E75ECC">
        <w:rPr>
          <w:rFonts w:ascii="標楷體" w:eastAsia="標楷體" w:hAnsi="標楷體" w:cs="Helvetica"/>
          <w:sz w:val="32"/>
          <w:szCs w:val="32"/>
        </w:rPr>
        <w:t>承攬</w:t>
      </w:r>
      <w:r>
        <w:rPr>
          <w:rFonts w:ascii="標楷體" w:eastAsia="標楷體" w:hAnsi="標楷體" w:cs="Helvetica" w:hint="eastAsia"/>
          <w:sz w:val="32"/>
          <w:szCs w:val="32"/>
        </w:rPr>
        <w:t>契約</w:t>
      </w:r>
      <w:r w:rsidRPr="00E75ECC">
        <w:rPr>
          <w:rFonts w:ascii="標楷體" w:eastAsia="標楷體" w:hAnsi="標楷體" w:cs="Helvetica"/>
          <w:sz w:val="32"/>
          <w:szCs w:val="32"/>
        </w:rPr>
        <w:t>應於契約書立後交付或使用時，依照契約所記載之總金額按1‰計算繳納印花稅，</w:t>
      </w:r>
      <w:r w:rsidRPr="00335E32">
        <w:rPr>
          <w:rFonts w:ascii="標楷體" w:eastAsia="標楷體" w:hAnsi="標楷體" w:hint="eastAsia"/>
          <w:sz w:val="32"/>
          <w:szCs w:val="32"/>
        </w:rPr>
        <w:t>廠商所執有之契約書正本需繳納印花稅</w:t>
      </w:r>
      <w:r>
        <w:rPr>
          <w:rFonts w:ascii="標楷體" w:eastAsia="標楷體" w:hAnsi="標楷體" w:hint="eastAsia"/>
          <w:sz w:val="32"/>
          <w:szCs w:val="32"/>
        </w:rPr>
        <w:t>；同法並規定契約若有變更</w:t>
      </w:r>
      <w:r w:rsidRPr="004C210B">
        <w:rPr>
          <w:rFonts w:ascii="標楷體" w:eastAsia="標楷體" w:hAnsi="標楷體" w:hint="eastAsia"/>
          <w:sz w:val="32"/>
          <w:szCs w:val="32"/>
        </w:rPr>
        <w:t>追加</w:t>
      </w:r>
      <w:r>
        <w:rPr>
          <w:rFonts w:ascii="標楷體" w:eastAsia="標楷體" w:hAnsi="標楷體" w:hint="eastAsia"/>
          <w:sz w:val="32"/>
          <w:szCs w:val="32"/>
        </w:rPr>
        <w:t>預算</w:t>
      </w:r>
      <w:r w:rsidRPr="004C210B">
        <w:rPr>
          <w:rFonts w:ascii="標楷體" w:eastAsia="標楷體" w:hAnsi="標楷體" w:hint="eastAsia"/>
          <w:sz w:val="32"/>
          <w:szCs w:val="32"/>
        </w:rPr>
        <w:t>金額，修改原憑證繼續使用，應就其追加(變更)部分，繳納印花稅</w:t>
      </w:r>
      <w:r>
        <w:rPr>
          <w:rFonts w:ascii="標楷體" w:eastAsia="標楷體" w:hAnsi="標楷體" w:hint="eastAsia"/>
          <w:sz w:val="32"/>
          <w:szCs w:val="32"/>
        </w:rPr>
        <w:t>。另</w:t>
      </w:r>
      <w:r w:rsidRPr="004C210B">
        <w:rPr>
          <w:rFonts w:ascii="標楷體" w:eastAsia="標楷體" w:hAnsi="標楷體" w:hint="eastAsia"/>
          <w:sz w:val="32"/>
          <w:szCs w:val="32"/>
        </w:rPr>
        <w:t>訂約時契約並未記載總價，須等</w:t>
      </w:r>
      <w:r>
        <w:rPr>
          <w:rFonts w:ascii="標楷體" w:eastAsia="標楷體" w:hAnsi="標楷體" w:hint="eastAsia"/>
          <w:sz w:val="32"/>
          <w:szCs w:val="32"/>
        </w:rPr>
        <w:t>契約完成</w:t>
      </w:r>
      <w:r w:rsidRPr="004C210B">
        <w:rPr>
          <w:rFonts w:ascii="標楷體" w:eastAsia="標楷體" w:hAnsi="標楷體" w:hint="eastAsia"/>
          <w:sz w:val="32"/>
          <w:szCs w:val="32"/>
        </w:rPr>
        <w:t>後始能計算出確實金額者(如開口契約等)，可先預估金額繳納印花稅，待承攬工作完成後，再按確實</w:t>
      </w:r>
      <w:r>
        <w:rPr>
          <w:rFonts w:ascii="標楷體" w:eastAsia="標楷體" w:hAnsi="標楷體" w:hint="eastAsia"/>
          <w:sz w:val="32"/>
          <w:szCs w:val="32"/>
        </w:rPr>
        <w:t>結算</w:t>
      </w:r>
      <w:r w:rsidRPr="004C210B">
        <w:rPr>
          <w:rFonts w:ascii="標楷體" w:eastAsia="標楷體" w:hAnsi="標楷體" w:hint="eastAsia"/>
          <w:sz w:val="32"/>
          <w:szCs w:val="32"/>
        </w:rPr>
        <w:t>金額補足其應納之印花稅或申請退還溢繳之印花稅。</w:t>
      </w:r>
    </w:p>
    <w:p w14:paraId="273A1352" w14:textId="69825419" w:rsidR="00A058EA" w:rsidRDefault="00A058EA" w:rsidP="00B50FD6">
      <w:pPr>
        <w:spacing w:line="520" w:lineRule="exact"/>
        <w:ind w:leftChars="236" w:left="566" w:firstLineChars="177" w:firstLine="566"/>
        <w:jc w:val="both"/>
        <w:rPr>
          <w:rFonts w:ascii="標楷體" w:eastAsia="標楷體" w:hAnsi="標楷體"/>
          <w:sz w:val="32"/>
          <w:szCs w:val="32"/>
        </w:rPr>
      </w:pPr>
      <w:r w:rsidRPr="00335E32">
        <w:rPr>
          <w:rFonts w:ascii="標楷體" w:eastAsia="標楷體" w:hAnsi="標楷體" w:hint="eastAsia"/>
          <w:sz w:val="32"/>
          <w:szCs w:val="32"/>
        </w:rPr>
        <w:t>為</w:t>
      </w:r>
      <w:r>
        <w:rPr>
          <w:rFonts w:ascii="標楷體" w:eastAsia="標楷體" w:hAnsi="標楷體" w:hint="eastAsia"/>
          <w:sz w:val="32"/>
          <w:szCs w:val="32"/>
        </w:rPr>
        <w:t>瞭解新竹市政府暨所屬機關學校各項工程建設及活動</w:t>
      </w:r>
      <w:r w:rsidRPr="00335E32">
        <w:rPr>
          <w:rFonts w:ascii="標楷體" w:eastAsia="標楷體" w:hAnsi="標楷體" w:hint="eastAsia"/>
          <w:sz w:val="32"/>
          <w:szCs w:val="32"/>
        </w:rPr>
        <w:t>是否依規定</w:t>
      </w:r>
      <w:r>
        <w:rPr>
          <w:rFonts w:ascii="標楷體" w:eastAsia="標楷體" w:hAnsi="標楷體" w:hint="eastAsia"/>
          <w:sz w:val="32"/>
          <w:szCs w:val="32"/>
        </w:rPr>
        <w:t>繳交</w:t>
      </w:r>
      <w:r w:rsidRPr="00335E32">
        <w:rPr>
          <w:rFonts w:ascii="標楷體" w:eastAsia="標楷體" w:hAnsi="標楷體" w:hint="eastAsia"/>
          <w:sz w:val="32"/>
          <w:szCs w:val="32"/>
        </w:rPr>
        <w:t>印花稅</w:t>
      </w:r>
      <w:r>
        <w:rPr>
          <w:rFonts w:ascii="標楷體" w:eastAsia="標楷體" w:hAnsi="標楷體" w:hint="eastAsia"/>
          <w:sz w:val="32"/>
          <w:szCs w:val="32"/>
        </w:rPr>
        <w:t>，</w:t>
      </w:r>
      <w:r w:rsidR="000027CA">
        <w:rPr>
          <w:rFonts w:ascii="標楷體" w:eastAsia="標楷體" w:hAnsi="標楷體" w:hint="eastAsia"/>
          <w:sz w:val="32"/>
          <w:szCs w:val="32"/>
        </w:rPr>
        <w:t>112年</w:t>
      </w:r>
      <w:r w:rsidRPr="00BE6DB5">
        <w:rPr>
          <w:rFonts w:ascii="標楷體" w:eastAsia="標楷體" w:hAnsi="標楷體" w:hint="eastAsia"/>
          <w:sz w:val="32"/>
          <w:szCs w:val="32"/>
        </w:rPr>
        <w:t>辦理「</w:t>
      </w:r>
      <w:r>
        <w:rPr>
          <w:rFonts w:ascii="標楷體" w:eastAsia="標楷體" w:hAnsi="標楷體" w:hint="eastAsia"/>
          <w:sz w:val="32"/>
          <w:szCs w:val="32"/>
        </w:rPr>
        <w:t>採購案件</w:t>
      </w:r>
      <w:r w:rsidRPr="00E156DC">
        <w:rPr>
          <w:rFonts w:ascii="標楷體" w:eastAsia="標楷體" w:hAnsi="標楷體" w:hint="eastAsia"/>
          <w:bCs/>
          <w:sz w:val="32"/>
          <w:szCs w:val="32"/>
        </w:rPr>
        <w:t>印花稅</w:t>
      </w:r>
      <w:r>
        <w:rPr>
          <w:rFonts w:ascii="標楷體" w:eastAsia="標楷體" w:hAnsi="標楷體" w:hint="eastAsia"/>
          <w:bCs/>
          <w:sz w:val="32"/>
          <w:szCs w:val="32"/>
        </w:rPr>
        <w:t>繳納業務</w:t>
      </w:r>
      <w:r w:rsidRPr="00BE6DB5">
        <w:rPr>
          <w:rFonts w:ascii="標楷體" w:eastAsia="標楷體" w:hAnsi="標楷體" w:hint="eastAsia"/>
          <w:sz w:val="32"/>
          <w:szCs w:val="32"/>
        </w:rPr>
        <w:t>」</w:t>
      </w:r>
      <w:r w:rsidR="000027CA">
        <w:rPr>
          <w:rFonts w:ascii="標楷體" w:eastAsia="標楷體" w:hAnsi="標楷體" w:hint="eastAsia"/>
          <w:sz w:val="32"/>
          <w:szCs w:val="32"/>
        </w:rPr>
        <w:t>專案清查</w:t>
      </w:r>
      <w:r>
        <w:rPr>
          <w:rFonts w:ascii="標楷體" w:eastAsia="標楷體" w:hAnsi="標楷體" w:hint="eastAsia"/>
          <w:sz w:val="32"/>
          <w:szCs w:val="32"/>
        </w:rPr>
        <w:t>，清查</w:t>
      </w:r>
      <w:r w:rsidRPr="00CB6FA0">
        <w:rPr>
          <w:rFonts w:ascii="標楷體" w:eastAsia="標楷體" w:hAnsi="標楷體" w:hint="eastAsia"/>
          <w:sz w:val="32"/>
          <w:szCs w:val="32"/>
        </w:rPr>
        <w:t>1</w:t>
      </w:r>
      <w:r w:rsidRPr="00CB6FA0">
        <w:rPr>
          <w:rFonts w:ascii="標楷體" w:eastAsia="標楷體" w:hAnsi="標楷體"/>
          <w:sz w:val="32"/>
          <w:szCs w:val="32"/>
        </w:rPr>
        <w:t>,</w:t>
      </w:r>
      <w:r w:rsidRPr="00CB6FA0">
        <w:rPr>
          <w:rFonts w:ascii="標楷體" w:eastAsia="標楷體" w:hAnsi="標楷體" w:hint="eastAsia"/>
          <w:sz w:val="32"/>
          <w:szCs w:val="32"/>
        </w:rPr>
        <w:t>175件</w:t>
      </w:r>
      <w:r>
        <w:rPr>
          <w:rFonts w:ascii="標楷體" w:eastAsia="標楷體" w:hAnsi="標楷體" w:hint="eastAsia"/>
          <w:sz w:val="32"/>
          <w:szCs w:val="32"/>
        </w:rPr>
        <w:t>採購案件</w:t>
      </w:r>
      <w:r w:rsidR="000027CA">
        <w:rPr>
          <w:rFonts w:ascii="標楷體" w:eastAsia="標楷體" w:hAnsi="標楷體" w:hint="eastAsia"/>
          <w:sz w:val="32"/>
          <w:szCs w:val="32"/>
        </w:rPr>
        <w:t>之</w:t>
      </w:r>
      <w:r w:rsidRPr="00CB6FA0">
        <w:rPr>
          <w:rFonts w:ascii="標楷體" w:eastAsia="標楷體" w:hAnsi="標楷體" w:hint="eastAsia"/>
          <w:bCs/>
          <w:sz w:val="32"/>
          <w:szCs w:val="32"/>
        </w:rPr>
        <w:t>印花稅繳納憑證資料</w:t>
      </w:r>
      <w:r w:rsidRPr="00CB6FA0">
        <w:rPr>
          <w:rFonts w:ascii="標楷體" w:eastAsia="標楷體" w:hAnsi="標楷體" w:hint="eastAsia"/>
          <w:sz w:val="32"/>
          <w:szCs w:val="32"/>
        </w:rPr>
        <w:t>，</w:t>
      </w:r>
      <w:r>
        <w:rPr>
          <w:rFonts w:ascii="標楷體" w:eastAsia="標楷體" w:hAnsi="標楷體" w:hint="eastAsia"/>
          <w:sz w:val="32"/>
          <w:szCs w:val="32"/>
        </w:rPr>
        <w:t>案經分析統計比對結果，清查所見重點事項如下：</w:t>
      </w:r>
    </w:p>
    <w:p w14:paraId="0B7B786F" w14:textId="77777777" w:rsidR="000027CA" w:rsidRDefault="00A058EA" w:rsidP="000027CA">
      <w:pPr>
        <w:pStyle w:val="a3"/>
        <w:spacing w:line="520" w:lineRule="exact"/>
        <w:ind w:leftChars="237" w:left="1132" w:hangingChars="176" w:hanging="563"/>
        <w:jc w:val="both"/>
        <w:rPr>
          <w:rFonts w:ascii="標楷體" w:eastAsia="標楷體" w:hAnsi="標楷體"/>
          <w:sz w:val="32"/>
          <w:szCs w:val="32"/>
        </w:rPr>
      </w:pPr>
      <w:r>
        <w:rPr>
          <w:rFonts w:ascii="標楷體" w:eastAsia="標楷體" w:hAnsi="標楷體" w:hint="eastAsia"/>
          <w:sz w:val="32"/>
          <w:szCs w:val="32"/>
        </w:rPr>
        <w:t>一</w:t>
      </w:r>
      <w:r w:rsidR="00A337D5">
        <w:rPr>
          <w:rFonts w:ascii="標楷體" w:eastAsia="標楷體" w:hAnsi="標楷體" w:hint="eastAsia"/>
          <w:sz w:val="32"/>
          <w:szCs w:val="32"/>
        </w:rPr>
        <w:t>、</w:t>
      </w:r>
      <w:r w:rsidR="000027CA">
        <w:rPr>
          <w:rFonts w:ascii="標楷體" w:eastAsia="標楷體" w:hAnsi="標楷體" w:hint="eastAsia"/>
          <w:sz w:val="32"/>
          <w:szCs w:val="32"/>
        </w:rPr>
        <w:t>依</w:t>
      </w:r>
      <w:r w:rsidR="000027CA" w:rsidRPr="00721330">
        <w:rPr>
          <w:rFonts w:ascii="標楷體" w:eastAsia="標楷體" w:hAnsi="標楷體" w:hint="eastAsia"/>
          <w:sz w:val="32"/>
          <w:szCs w:val="32"/>
        </w:rPr>
        <w:t>1</w:t>
      </w:r>
      <w:r w:rsidR="000027CA" w:rsidRPr="00721330">
        <w:rPr>
          <w:rFonts w:ascii="標楷體" w:eastAsia="標楷體" w:hAnsi="標楷體"/>
          <w:sz w:val="32"/>
          <w:szCs w:val="32"/>
        </w:rPr>
        <w:t>,</w:t>
      </w:r>
      <w:r w:rsidR="000027CA" w:rsidRPr="00721330">
        <w:rPr>
          <w:rFonts w:ascii="標楷體" w:eastAsia="標楷體" w:hAnsi="標楷體" w:hint="eastAsia"/>
          <w:sz w:val="32"/>
          <w:szCs w:val="32"/>
        </w:rPr>
        <w:t>17</w:t>
      </w:r>
      <w:r w:rsidR="000027CA">
        <w:rPr>
          <w:rFonts w:ascii="標楷體" w:eastAsia="標楷體" w:hAnsi="標楷體" w:hint="eastAsia"/>
          <w:sz w:val="32"/>
          <w:szCs w:val="32"/>
        </w:rPr>
        <w:t>5</w:t>
      </w:r>
      <w:r w:rsidR="000027CA" w:rsidRPr="00721330">
        <w:rPr>
          <w:rFonts w:ascii="標楷體" w:eastAsia="標楷體" w:hAnsi="標楷體" w:hint="eastAsia"/>
          <w:sz w:val="32"/>
          <w:szCs w:val="32"/>
        </w:rPr>
        <w:t>件採購案之</w:t>
      </w:r>
      <w:r w:rsidR="000027CA" w:rsidRPr="00721330">
        <w:rPr>
          <w:rFonts w:ascii="標楷體" w:eastAsia="標楷體" w:hAnsi="標楷體" w:hint="eastAsia"/>
          <w:bCs/>
          <w:sz w:val="32"/>
          <w:szCs w:val="32"/>
        </w:rPr>
        <w:t>印花稅繳納憑證資料</w:t>
      </w:r>
      <w:r w:rsidR="000027CA">
        <w:rPr>
          <w:rFonts w:ascii="標楷體" w:eastAsia="標楷體" w:hAnsi="標楷體" w:hint="eastAsia"/>
          <w:bCs/>
          <w:sz w:val="32"/>
          <w:szCs w:val="32"/>
        </w:rPr>
        <w:t>統計</w:t>
      </w:r>
      <w:r w:rsidR="000027CA" w:rsidRPr="00721330">
        <w:rPr>
          <w:rFonts w:ascii="標楷體" w:eastAsia="標楷體" w:hAnsi="標楷體" w:hint="eastAsia"/>
          <w:bCs/>
          <w:sz w:val="32"/>
          <w:szCs w:val="32"/>
        </w:rPr>
        <w:t>分析，採</w:t>
      </w:r>
      <w:r w:rsidR="000027CA" w:rsidRPr="00721330">
        <w:rPr>
          <w:rFonts w:ascii="標楷體" w:eastAsia="標楷體" w:hAnsi="標楷體"/>
          <w:sz w:val="32"/>
          <w:szCs w:val="32"/>
        </w:rPr>
        <w:t>繳款書繳納</w:t>
      </w:r>
      <w:r w:rsidR="000027CA" w:rsidRPr="00721330">
        <w:rPr>
          <w:rFonts w:ascii="標楷體" w:eastAsia="標楷體" w:hAnsi="標楷體" w:hint="eastAsia"/>
          <w:sz w:val="32"/>
          <w:szCs w:val="32"/>
        </w:rPr>
        <w:t>計有</w:t>
      </w:r>
      <w:r w:rsidR="000027CA">
        <w:rPr>
          <w:rFonts w:ascii="標楷體" w:eastAsia="標楷體" w:hAnsi="標楷體" w:hint="eastAsia"/>
          <w:sz w:val="32"/>
          <w:szCs w:val="32"/>
        </w:rPr>
        <w:t>947</w:t>
      </w:r>
      <w:r w:rsidR="000027CA" w:rsidRPr="00721330">
        <w:rPr>
          <w:rFonts w:ascii="標楷體" w:eastAsia="標楷體" w:hAnsi="標楷體" w:hint="eastAsia"/>
          <w:sz w:val="32"/>
          <w:szCs w:val="32"/>
        </w:rPr>
        <w:t>件，</w:t>
      </w:r>
      <w:r w:rsidR="000027CA">
        <w:rPr>
          <w:rFonts w:ascii="標楷體" w:eastAsia="標楷體" w:hAnsi="標楷體" w:hint="eastAsia"/>
          <w:sz w:val="32"/>
          <w:szCs w:val="32"/>
        </w:rPr>
        <w:t>繳納印花稅</w:t>
      </w:r>
      <w:r w:rsidR="000027CA" w:rsidRPr="00721330">
        <w:rPr>
          <w:rFonts w:ascii="標楷體" w:eastAsia="標楷體" w:hAnsi="標楷體" w:hint="eastAsia"/>
          <w:sz w:val="32"/>
          <w:szCs w:val="32"/>
        </w:rPr>
        <w:t>金額</w:t>
      </w:r>
      <w:r w:rsidR="000027CA">
        <w:rPr>
          <w:rFonts w:ascii="標楷體" w:eastAsia="標楷體" w:hAnsi="標楷體" w:hint="eastAsia"/>
          <w:sz w:val="32"/>
          <w:szCs w:val="32"/>
        </w:rPr>
        <w:t>為1</w:t>
      </w:r>
      <w:r w:rsidR="000027CA" w:rsidRPr="00721330">
        <w:rPr>
          <w:rFonts w:ascii="標楷體" w:eastAsia="標楷體" w:hAnsi="標楷體"/>
          <w:sz w:val="32"/>
          <w:szCs w:val="32"/>
        </w:rPr>
        <w:t>,</w:t>
      </w:r>
      <w:r w:rsidR="000027CA" w:rsidRPr="00721330">
        <w:rPr>
          <w:rFonts w:ascii="標楷體" w:eastAsia="標楷體" w:hAnsi="標楷體" w:hint="eastAsia"/>
          <w:sz w:val="32"/>
          <w:szCs w:val="32"/>
        </w:rPr>
        <w:t>3</w:t>
      </w:r>
      <w:r w:rsidR="000027CA">
        <w:rPr>
          <w:rFonts w:ascii="標楷體" w:eastAsia="標楷體" w:hAnsi="標楷體" w:hint="eastAsia"/>
          <w:sz w:val="32"/>
          <w:szCs w:val="32"/>
        </w:rPr>
        <w:t>71</w:t>
      </w:r>
      <w:r w:rsidR="000027CA" w:rsidRPr="00721330">
        <w:rPr>
          <w:rFonts w:ascii="標楷體" w:eastAsia="標楷體" w:hAnsi="標楷體" w:hint="eastAsia"/>
          <w:sz w:val="32"/>
          <w:szCs w:val="32"/>
        </w:rPr>
        <w:t>萬</w:t>
      </w:r>
      <w:r w:rsidR="000027CA">
        <w:rPr>
          <w:rFonts w:ascii="標楷體" w:eastAsia="標楷體" w:hAnsi="標楷體" w:hint="eastAsia"/>
          <w:sz w:val="32"/>
          <w:szCs w:val="32"/>
        </w:rPr>
        <w:t>6</w:t>
      </w:r>
      <w:r w:rsidR="000027CA" w:rsidRPr="00721330">
        <w:rPr>
          <w:rFonts w:ascii="標楷體" w:eastAsia="標楷體" w:hAnsi="標楷體"/>
          <w:sz w:val="32"/>
          <w:szCs w:val="32"/>
        </w:rPr>
        <w:t>,</w:t>
      </w:r>
      <w:r w:rsidR="000027CA">
        <w:rPr>
          <w:rFonts w:ascii="標楷體" w:eastAsia="標楷體" w:hAnsi="標楷體" w:hint="eastAsia"/>
          <w:sz w:val="32"/>
          <w:szCs w:val="32"/>
        </w:rPr>
        <w:t>040</w:t>
      </w:r>
      <w:r w:rsidR="000027CA" w:rsidRPr="00721330">
        <w:rPr>
          <w:rFonts w:ascii="標楷體" w:eastAsia="標楷體" w:hAnsi="標楷體" w:hint="eastAsia"/>
          <w:sz w:val="32"/>
          <w:szCs w:val="32"/>
        </w:rPr>
        <w:t>元</w:t>
      </w:r>
      <w:r w:rsidR="000027CA">
        <w:rPr>
          <w:rFonts w:ascii="標楷體" w:eastAsia="標楷體" w:hAnsi="標楷體" w:hint="eastAsia"/>
          <w:sz w:val="32"/>
          <w:szCs w:val="32"/>
        </w:rPr>
        <w:t>(</w:t>
      </w:r>
      <w:r w:rsidR="000027CA" w:rsidRPr="00721330">
        <w:rPr>
          <w:rFonts w:ascii="標楷體" w:eastAsia="標楷體" w:hAnsi="標楷體" w:hint="eastAsia"/>
          <w:sz w:val="32"/>
          <w:szCs w:val="32"/>
        </w:rPr>
        <w:t>其中於新竹市繳納計有</w:t>
      </w:r>
      <w:r w:rsidR="000027CA">
        <w:rPr>
          <w:rFonts w:ascii="標楷體" w:eastAsia="標楷體" w:hAnsi="標楷體" w:hint="eastAsia"/>
          <w:sz w:val="32"/>
          <w:szCs w:val="32"/>
        </w:rPr>
        <w:t>832</w:t>
      </w:r>
      <w:r w:rsidR="000027CA" w:rsidRPr="00721330">
        <w:rPr>
          <w:rFonts w:ascii="標楷體" w:eastAsia="標楷體" w:hAnsi="標楷體" w:hint="eastAsia"/>
          <w:sz w:val="32"/>
          <w:szCs w:val="32"/>
        </w:rPr>
        <w:t>件，金額</w:t>
      </w:r>
      <w:r w:rsidR="000027CA">
        <w:rPr>
          <w:rFonts w:ascii="標楷體" w:eastAsia="標楷體" w:hAnsi="標楷體" w:hint="eastAsia"/>
          <w:sz w:val="32"/>
          <w:szCs w:val="32"/>
        </w:rPr>
        <w:t>1</w:t>
      </w:r>
      <w:r w:rsidR="000027CA" w:rsidRPr="00721330">
        <w:rPr>
          <w:rFonts w:ascii="標楷體" w:eastAsia="標楷體" w:hAnsi="標楷體"/>
          <w:sz w:val="32"/>
          <w:szCs w:val="32"/>
        </w:rPr>
        <w:t>,</w:t>
      </w:r>
      <w:r w:rsidR="000027CA">
        <w:rPr>
          <w:rFonts w:ascii="標楷體" w:eastAsia="標楷體" w:hAnsi="標楷體" w:hint="eastAsia"/>
          <w:sz w:val="32"/>
          <w:szCs w:val="32"/>
        </w:rPr>
        <w:t>207</w:t>
      </w:r>
      <w:r w:rsidR="000027CA" w:rsidRPr="00721330">
        <w:rPr>
          <w:rFonts w:ascii="標楷體" w:eastAsia="標楷體" w:hAnsi="標楷體" w:hint="eastAsia"/>
          <w:sz w:val="32"/>
          <w:szCs w:val="32"/>
        </w:rPr>
        <w:t>萬</w:t>
      </w:r>
      <w:r w:rsidR="000027CA">
        <w:rPr>
          <w:rFonts w:ascii="標楷體" w:eastAsia="標楷體" w:hAnsi="標楷體" w:hint="eastAsia"/>
          <w:sz w:val="32"/>
          <w:szCs w:val="32"/>
        </w:rPr>
        <w:t>3</w:t>
      </w:r>
      <w:r w:rsidR="000027CA" w:rsidRPr="00721330">
        <w:rPr>
          <w:rFonts w:ascii="標楷體" w:eastAsia="標楷體" w:hAnsi="標楷體"/>
          <w:sz w:val="32"/>
          <w:szCs w:val="32"/>
        </w:rPr>
        <w:t>,</w:t>
      </w:r>
      <w:r w:rsidR="000027CA">
        <w:rPr>
          <w:rFonts w:ascii="標楷體" w:eastAsia="標楷體" w:hAnsi="標楷體" w:hint="eastAsia"/>
          <w:sz w:val="32"/>
          <w:szCs w:val="32"/>
        </w:rPr>
        <w:t>874</w:t>
      </w:r>
      <w:r w:rsidR="000027CA" w:rsidRPr="00721330">
        <w:rPr>
          <w:rFonts w:ascii="標楷體" w:eastAsia="標楷體" w:hAnsi="標楷體" w:hint="eastAsia"/>
          <w:sz w:val="32"/>
          <w:szCs w:val="32"/>
        </w:rPr>
        <w:t>元</w:t>
      </w:r>
      <w:r w:rsidR="000027CA">
        <w:rPr>
          <w:rFonts w:ascii="標楷體" w:eastAsia="標楷體" w:hAnsi="標楷體" w:hint="eastAsia"/>
          <w:sz w:val="32"/>
          <w:szCs w:val="32"/>
        </w:rPr>
        <w:t>；</w:t>
      </w:r>
      <w:r w:rsidR="000027CA" w:rsidRPr="00721330">
        <w:rPr>
          <w:rFonts w:ascii="標楷體" w:eastAsia="標楷體" w:hAnsi="標楷體" w:hint="eastAsia"/>
          <w:sz w:val="32"/>
          <w:szCs w:val="32"/>
        </w:rPr>
        <w:t>外縣市繳納計有</w:t>
      </w:r>
      <w:r w:rsidR="000027CA">
        <w:rPr>
          <w:rFonts w:ascii="標楷體" w:eastAsia="標楷體" w:hAnsi="標楷體" w:hint="eastAsia"/>
          <w:sz w:val="32"/>
          <w:szCs w:val="32"/>
        </w:rPr>
        <w:t>115</w:t>
      </w:r>
      <w:r w:rsidR="000027CA" w:rsidRPr="00721330">
        <w:rPr>
          <w:rFonts w:ascii="標楷體" w:eastAsia="標楷體" w:hAnsi="標楷體" w:hint="eastAsia"/>
          <w:sz w:val="32"/>
          <w:szCs w:val="32"/>
        </w:rPr>
        <w:t>件，金額</w:t>
      </w:r>
      <w:r w:rsidR="000027CA">
        <w:rPr>
          <w:rFonts w:ascii="標楷體" w:eastAsia="標楷體" w:hAnsi="標楷體" w:hint="eastAsia"/>
          <w:sz w:val="32"/>
          <w:szCs w:val="32"/>
        </w:rPr>
        <w:t>164</w:t>
      </w:r>
      <w:r w:rsidR="000027CA" w:rsidRPr="00721330">
        <w:rPr>
          <w:rFonts w:ascii="標楷體" w:eastAsia="標楷體" w:hAnsi="標楷體" w:hint="eastAsia"/>
          <w:sz w:val="32"/>
          <w:szCs w:val="32"/>
        </w:rPr>
        <w:t>萬</w:t>
      </w:r>
      <w:r w:rsidR="000027CA">
        <w:rPr>
          <w:rFonts w:ascii="標楷體" w:eastAsia="標楷體" w:hAnsi="標楷體" w:hint="eastAsia"/>
          <w:sz w:val="32"/>
          <w:szCs w:val="32"/>
        </w:rPr>
        <w:t>2</w:t>
      </w:r>
      <w:r w:rsidR="000027CA" w:rsidRPr="00721330">
        <w:rPr>
          <w:rFonts w:ascii="標楷體" w:eastAsia="標楷體" w:hAnsi="標楷體"/>
          <w:sz w:val="32"/>
          <w:szCs w:val="32"/>
        </w:rPr>
        <w:t>,</w:t>
      </w:r>
      <w:r w:rsidR="000027CA">
        <w:rPr>
          <w:rFonts w:ascii="標楷體" w:eastAsia="標楷體" w:hAnsi="標楷體" w:hint="eastAsia"/>
          <w:sz w:val="32"/>
          <w:szCs w:val="32"/>
        </w:rPr>
        <w:t>116</w:t>
      </w:r>
      <w:r w:rsidR="000027CA" w:rsidRPr="00721330">
        <w:rPr>
          <w:rFonts w:ascii="標楷體" w:eastAsia="標楷體" w:hAnsi="標楷體" w:hint="eastAsia"/>
          <w:sz w:val="32"/>
          <w:szCs w:val="32"/>
        </w:rPr>
        <w:t>元</w:t>
      </w:r>
      <w:r w:rsidR="000027CA">
        <w:rPr>
          <w:rFonts w:ascii="標楷體" w:eastAsia="標楷體" w:hAnsi="標楷體" w:hint="eastAsia"/>
          <w:sz w:val="32"/>
          <w:szCs w:val="32"/>
        </w:rPr>
        <w:t>)，據此，廠商以繳款書繳納印花稅案件，</w:t>
      </w:r>
      <w:r w:rsidR="000027CA">
        <w:rPr>
          <w:rFonts w:ascii="標楷體" w:eastAsia="標楷體" w:hAnsi="標楷體" w:hint="eastAsia"/>
          <w:bCs/>
          <w:sz w:val="32"/>
          <w:szCs w:val="32"/>
        </w:rPr>
        <w:t>有12.14</w:t>
      </w:r>
      <w:r w:rsidR="000027CA">
        <w:rPr>
          <w:rFonts w:ascii="標楷體" w:eastAsia="標楷體" w:hAnsi="標楷體" w:hint="eastAsia"/>
          <w:sz w:val="32"/>
          <w:szCs w:val="32"/>
        </w:rPr>
        <w:t>%係於外縣市繳納。</w:t>
      </w:r>
    </w:p>
    <w:p w14:paraId="60DD2124" w14:textId="0E31172C" w:rsidR="000027CA" w:rsidRDefault="000027CA" w:rsidP="000027CA">
      <w:pPr>
        <w:pStyle w:val="a3"/>
        <w:spacing w:line="520" w:lineRule="exact"/>
        <w:ind w:leftChars="237" w:left="1132" w:hangingChars="176" w:hanging="563"/>
        <w:jc w:val="both"/>
        <w:rPr>
          <w:rFonts w:ascii="標楷體" w:eastAsia="標楷體" w:hAnsi="標楷體"/>
          <w:sz w:val="32"/>
          <w:szCs w:val="32"/>
        </w:rPr>
      </w:pPr>
      <w:r>
        <w:rPr>
          <w:rFonts w:ascii="標楷體" w:eastAsia="標楷體" w:hAnsi="標楷體" w:hint="eastAsia"/>
          <w:sz w:val="32"/>
          <w:szCs w:val="32"/>
        </w:rPr>
        <w:t>二、廠商採</w:t>
      </w:r>
      <w:r w:rsidRPr="00721330">
        <w:rPr>
          <w:rFonts w:ascii="標楷體" w:eastAsia="標楷體" w:hAnsi="標楷體"/>
          <w:sz w:val="32"/>
          <w:szCs w:val="32"/>
        </w:rPr>
        <w:t>貼用印花稅票</w:t>
      </w:r>
      <w:r w:rsidRPr="00721330">
        <w:rPr>
          <w:rFonts w:ascii="標楷體" w:eastAsia="標楷體" w:hAnsi="標楷體" w:hint="eastAsia"/>
          <w:sz w:val="32"/>
          <w:szCs w:val="32"/>
        </w:rPr>
        <w:t>計有2</w:t>
      </w:r>
      <w:r>
        <w:rPr>
          <w:rFonts w:ascii="標楷體" w:eastAsia="標楷體" w:hAnsi="標楷體" w:hint="eastAsia"/>
          <w:sz w:val="32"/>
          <w:szCs w:val="32"/>
        </w:rPr>
        <w:t>28</w:t>
      </w:r>
      <w:r w:rsidRPr="00721330">
        <w:rPr>
          <w:rFonts w:ascii="標楷體" w:eastAsia="標楷體" w:hAnsi="標楷體" w:hint="eastAsia"/>
          <w:sz w:val="32"/>
          <w:szCs w:val="32"/>
        </w:rPr>
        <w:t>件，金額</w:t>
      </w:r>
      <w:r>
        <w:rPr>
          <w:rFonts w:ascii="標楷體" w:eastAsia="標楷體" w:hAnsi="標楷體" w:hint="eastAsia"/>
          <w:sz w:val="32"/>
          <w:szCs w:val="32"/>
        </w:rPr>
        <w:t>為70萬9</w:t>
      </w:r>
      <w:r w:rsidRPr="00721330">
        <w:rPr>
          <w:rFonts w:ascii="標楷體" w:eastAsia="標楷體" w:hAnsi="標楷體"/>
          <w:sz w:val="32"/>
          <w:szCs w:val="32"/>
        </w:rPr>
        <w:t>,</w:t>
      </w:r>
      <w:r>
        <w:rPr>
          <w:rFonts w:ascii="標楷體" w:eastAsia="標楷體" w:hAnsi="標楷體" w:hint="eastAsia"/>
          <w:sz w:val="32"/>
          <w:szCs w:val="32"/>
        </w:rPr>
        <w:t>502</w:t>
      </w:r>
      <w:r w:rsidRPr="00721330">
        <w:rPr>
          <w:rFonts w:ascii="標楷體" w:eastAsia="標楷體" w:hAnsi="標楷體" w:hint="eastAsia"/>
          <w:sz w:val="32"/>
          <w:szCs w:val="32"/>
        </w:rPr>
        <w:t>元</w:t>
      </w:r>
      <w:r>
        <w:rPr>
          <w:rFonts w:ascii="標楷體" w:eastAsia="標楷體" w:hAnsi="標楷體" w:hint="eastAsia"/>
          <w:sz w:val="32"/>
          <w:szCs w:val="32"/>
        </w:rPr>
        <w:t>，依貼用印花稅票案件深入分析，發現部分貼花案件係於清查輔導後始補貼印花稅票。</w:t>
      </w:r>
    </w:p>
    <w:p w14:paraId="4CB8BC37" w14:textId="39730F88" w:rsidR="000027CA" w:rsidRDefault="000027CA" w:rsidP="00003007">
      <w:pPr>
        <w:pStyle w:val="a3"/>
        <w:spacing w:line="520" w:lineRule="exact"/>
        <w:ind w:leftChars="237" w:left="1132" w:hangingChars="176" w:hanging="563"/>
        <w:jc w:val="both"/>
        <w:rPr>
          <w:rFonts w:ascii="標楷體" w:eastAsia="標楷體" w:hAnsi="標楷體"/>
          <w:sz w:val="32"/>
          <w:szCs w:val="32"/>
        </w:rPr>
      </w:pPr>
      <w:r>
        <w:rPr>
          <w:rFonts w:ascii="標楷體" w:eastAsia="標楷體" w:hAnsi="標楷體" w:hint="eastAsia"/>
          <w:sz w:val="32"/>
          <w:szCs w:val="32"/>
        </w:rPr>
        <w:lastRenderedPageBreak/>
        <w:t>三、</w:t>
      </w:r>
      <w:r w:rsidRPr="00721330">
        <w:rPr>
          <w:rFonts w:ascii="標楷體" w:eastAsia="標楷體" w:hAnsi="標楷體" w:hint="eastAsia"/>
          <w:sz w:val="32"/>
          <w:szCs w:val="32"/>
        </w:rPr>
        <w:t>經清查</w:t>
      </w:r>
      <w:r>
        <w:rPr>
          <w:rFonts w:ascii="標楷體" w:eastAsia="標楷體" w:hAnsi="標楷體" w:hint="eastAsia"/>
          <w:sz w:val="32"/>
          <w:szCs w:val="32"/>
        </w:rPr>
        <w:t>輔導</w:t>
      </w:r>
      <w:r w:rsidRPr="00721330">
        <w:rPr>
          <w:rFonts w:ascii="標楷體" w:eastAsia="標楷體" w:hAnsi="標楷體" w:hint="eastAsia"/>
          <w:sz w:val="32"/>
          <w:szCs w:val="32"/>
        </w:rPr>
        <w:t>後始補繳印花稅</w:t>
      </w:r>
      <w:r>
        <w:rPr>
          <w:rFonts w:ascii="標楷體" w:eastAsia="標楷體" w:hAnsi="標楷體" w:hint="eastAsia"/>
          <w:sz w:val="32"/>
          <w:szCs w:val="32"/>
        </w:rPr>
        <w:t>案件計有190件</w:t>
      </w:r>
      <w:r w:rsidRPr="00721330">
        <w:rPr>
          <w:rFonts w:ascii="標楷體" w:eastAsia="標楷體" w:hAnsi="標楷體" w:hint="eastAsia"/>
          <w:sz w:val="32"/>
          <w:szCs w:val="32"/>
        </w:rPr>
        <w:t>，</w:t>
      </w:r>
      <w:r>
        <w:rPr>
          <w:rFonts w:ascii="標楷體" w:eastAsia="標楷體" w:hAnsi="標楷體" w:hint="eastAsia"/>
          <w:sz w:val="32"/>
          <w:szCs w:val="32"/>
        </w:rPr>
        <w:t>補繳</w:t>
      </w:r>
      <w:r w:rsidRPr="00721330">
        <w:rPr>
          <w:rFonts w:ascii="標楷體" w:eastAsia="標楷體" w:hAnsi="標楷體" w:hint="eastAsia"/>
          <w:sz w:val="32"/>
          <w:szCs w:val="32"/>
        </w:rPr>
        <w:t>金額共計</w:t>
      </w:r>
      <w:r>
        <w:rPr>
          <w:rFonts w:ascii="標楷體" w:eastAsia="標楷體" w:hAnsi="標楷體" w:hint="eastAsia"/>
          <w:sz w:val="32"/>
          <w:szCs w:val="32"/>
        </w:rPr>
        <w:t>525</w:t>
      </w:r>
      <w:r w:rsidRPr="00720E0A">
        <w:rPr>
          <w:rFonts w:ascii="標楷體" w:eastAsia="標楷體" w:hAnsi="標楷體" w:hint="eastAsia"/>
          <w:sz w:val="32"/>
          <w:szCs w:val="32"/>
        </w:rPr>
        <w:t>萬0</w:t>
      </w:r>
      <w:r w:rsidRPr="00720E0A">
        <w:rPr>
          <w:rFonts w:ascii="標楷體" w:eastAsia="標楷體" w:hAnsi="標楷體"/>
          <w:sz w:val="32"/>
          <w:szCs w:val="32"/>
        </w:rPr>
        <w:t>,</w:t>
      </w:r>
      <w:r w:rsidRPr="00720E0A">
        <w:rPr>
          <w:rFonts w:ascii="標楷體" w:eastAsia="標楷體" w:hAnsi="標楷體" w:hint="eastAsia"/>
          <w:sz w:val="32"/>
          <w:szCs w:val="32"/>
        </w:rPr>
        <w:t>31</w:t>
      </w:r>
      <w:r>
        <w:rPr>
          <w:rFonts w:ascii="標楷體" w:eastAsia="標楷體" w:hAnsi="標楷體" w:hint="eastAsia"/>
          <w:sz w:val="32"/>
          <w:szCs w:val="32"/>
        </w:rPr>
        <w:t>1</w:t>
      </w:r>
      <w:r w:rsidRPr="00721330">
        <w:rPr>
          <w:rFonts w:ascii="標楷體" w:eastAsia="標楷體" w:hAnsi="標楷體" w:hint="eastAsia"/>
          <w:sz w:val="32"/>
          <w:szCs w:val="32"/>
        </w:rPr>
        <w:t>元，</w:t>
      </w:r>
      <w:r>
        <w:rPr>
          <w:rFonts w:ascii="標楷體" w:eastAsia="標楷體" w:hAnsi="標楷體" w:hint="eastAsia"/>
          <w:sz w:val="32"/>
          <w:szCs w:val="32"/>
        </w:rPr>
        <w:t>補繳案件比例高達16</w:t>
      </w:r>
      <w:r w:rsidRPr="00721330">
        <w:rPr>
          <w:rFonts w:ascii="標楷體" w:eastAsia="標楷體" w:hAnsi="標楷體" w:hint="eastAsia"/>
          <w:sz w:val="32"/>
          <w:szCs w:val="32"/>
        </w:rPr>
        <w:t>.</w:t>
      </w:r>
      <w:r>
        <w:rPr>
          <w:rFonts w:ascii="標楷體" w:eastAsia="標楷體" w:hAnsi="標楷體" w:hint="eastAsia"/>
          <w:sz w:val="32"/>
          <w:szCs w:val="32"/>
        </w:rPr>
        <w:t>17</w:t>
      </w:r>
      <w:r w:rsidRPr="00721330">
        <w:rPr>
          <w:rFonts w:ascii="標楷體" w:eastAsia="標楷體" w:hAnsi="標楷體" w:hint="eastAsia"/>
          <w:sz w:val="32"/>
          <w:szCs w:val="32"/>
        </w:rPr>
        <w:t>%</w:t>
      </w:r>
      <w:r w:rsidR="00A058EA">
        <w:rPr>
          <w:rFonts w:ascii="標楷體" w:eastAsia="標楷體" w:hAnsi="標楷體" w:hint="eastAsia"/>
          <w:sz w:val="32"/>
          <w:szCs w:val="32"/>
        </w:rPr>
        <w:t>。</w:t>
      </w:r>
    </w:p>
    <w:p w14:paraId="2C240114" w14:textId="2ADE1DF6" w:rsidR="00A058EA" w:rsidRDefault="000027CA" w:rsidP="00003007">
      <w:pPr>
        <w:pStyle w:val="a3"/>
        <w:spacing w:line="520" w:lineRule="exact"/>
        <w:ind w:leftChars="237" w:left="1132" w:hangingChars="176" w:hanging="563"/>
        <w:jc w:val="both"/>
        <w:rPr>
          <w:rFonts w:ascii="標楷體" w:eastAsia="標楷體" w:hAnsi="標楷體"/>
          <w:sz w:val="32"/>
          <w:szCs w:val="32"/>
        </w:rPr>
      </w:pPr>
      <w:r>
        <w:rPr>
          <w:rFonts w:ascii="標楷體" w:eastAsia="標楷體" w:hAnsi="標楷體" w:hint="eastAsia"/>
          <w:sz w:val="32"/>
          <w:szCs w:val="32"/>
        </w:rPr>
        <w:t>四、有關契約變更(或後續擴充)案件計有215件(</w:t>
      </w:r>
      <w:r w:rsidRPr="00721330">
        <w:rPr>
          <w:rFonts w:ascii="標楷體" w:eastAsia="標楷體" w:hAnsi="標楷體" w:hint="eastAsia"/>
          <w:sz w:val="32"/>
          <w:szCs w:val="32"/>
        </w:rPr>
        <w:t>補繳印花稅</w:t>
      </w:r>
      <w:r>
        <w:rPr>
          <w:rFonts w:ascii="標楷體" w:eastAsia="標楷體" w:hAnsi="標楷體" w:hint="eastAsia"/>
          <w:sz w:val="32"/>
          <w:szCs w:val="32"/>
        </w:rPr>
        <w:t>案件計有62件)</w:t>
      </w:r>
      <w:r w:rsidRPr="00721330">
        <w:rPr>
          <w:rFonts w:ascii="標楷體" w:eastAsia="標楷體" w:hAnsi="標楷體" w:hint="eastAsia"/>
          <w:sz w:val="32"/>
          <w:szCs w:val="32"/>
        </w:rPr>
        <w:t>，</w:t>
      </w:r>
      <w:r>
        <w:rPr>
          <w:rFonts w:ascii="標楷體" w:eastAsia="標楷體" w:hAnsi="標楷體" w:hint="eastAsia"/>
          <w:sz w:val="32"/>
          <w:szCs w:val="32"/>
        </w:rPr>
        <w:t>補繳案件比例高達28.83</w:t>
      </w:r>
      <w:r w:rsidRPr="00721330">
        <w:rPr>
          <w:rFonts w:ascii="標楷體" w:eastAsia="標楷體" w:hAnsi="標楷體" w:hint="eastAsia"/>
          <w:sz w:val="32"/>
          <w:szCs w:val="32"/>
        </w:rPr>
        <w:t>%</w:t>
      </w:r>
      <w:r>
        <w:rPr>
          <w:rFonts w:ascii="標楷體" w:eastAsia="標楷體" w:hAnsi="標楷體" w:hint="eastAsia"/>
          <w:sz w:val="32"/>
          <w:szCs w:val="32"/>
        </w:rPr>
        <w:t>，補繳</w:t>
      </w:r>
      <w:r w:rsidRPr="00721330">
        <w:rPr>
          <w:rFonts w:ascii="標楷體" w:eastAsia="標楷體" w:hAnsi="標楷體" w:hint="eastAsia"/>
          <w:sz w:val="32"/>
          <w:szCs w:val="32"/>
        </w:rPr>
        <w:t>金額共計</w:t>
      </w:r>
      <w:r w:rsidRPr="00AB3E42">
        <w:rPr>
          <w:rFonts w:ascii="標楷體" w:eastAsia="標楷體" w:hAnsi="標楷體" w:hint="eastAsia"/>
          <w:sz w:val="32"/>
          <w:szCs w:val="32"/>
        </w:rPr>
        <w:t>48萬0</w:t>
      </w:r>
      <w:r w:rsidRPr="00AB3E42">
        <w:rPr>
          <w:rFonts w:ascii="標楷體" w:eastAsia="標楷體" w:hAnsi="標楷體"/>
          <w:sz w:val="32"/>
          <w:szCs w:val="32"/>
        </w:rPr>
        <w:t>,</w:t>
      </w:r>
      <w:r w:rsidRPr="00AB3E42">
        <w:rPr>
          <w:rFonts w:ascii="標楷體" w:eastAsia="標楷體" w:hAnsi="標楷體" w:hint="eastAsia"/>
          <w:sz w:val="32"/>
          <w:szCs w:val="32"/>
        </w:rPr>
        <w:t>924元</w:t>
      </w:r>
      <w:r>
        <w:rPr>
          <w:rFonts w:ascii="標楷體" w:eastAsia="標楷體" w:hAnsi="標楷體" w:hint="eastAsia"/>
          <w:sz w:val="32"/>
          <w:szCs w:val="32"/>
        </w:rPr>
        <w:t>，據此，</w:t>
      </w:r>
      <w:r w:rsidRPr="00721330">
        <w:rPr>
          <w:rFonts w:ascii="標楷體" w:eastAsia="標楷體" w:hAnsi="標楷體" w:hint="eastAsia"/>
          <w:sz w:val="32"/>
          <w:szCs w:val="32"/>
        </w:rPr>
        <w:t>契約變更(</w:t>
      </w:r>
      <w:r>
        <w:rPr>
          <w:rFonts w:ascii="標楷體" w:eastAsia="標楷體" w:hAnsi="標楷體" w:hint="eastAsia"/>
          <w:sz w:val="32"/>
          <w:szCs w:val="32"/>
        </w:rPr>
        <w:t>或</w:t>
      </w:r>
      <w:r w:rsidRPr="00721330">
        <w:rPr>
          <w:rFonts w:ascii="標楷體" w:eastAsia="標楷體" w:hAnsi="標楷體" w:hint="eastAsia"/>
          <w:sz w:val="32"/>
          <w:szCs w:val="32"/>
        </w:rPr>
        <w:t>後續擴充)案件</w:t>
      </w:r>
      <w:r>
        <w:rPr>
          <w:rFonts w:ascii="標楷體" w:eastAsia="標楷體" w:hAnsi="標楷體" w:hint="eastAsia"/>
          <w:sz w:val="32"/>
          <w:szCs w:val="32"/>
        </w:rPr>
        <w:t>，廠商未依規繳交印花稅之比例顯然偏高</w:t>
      </w:r>
      <w:r w:rsidR="00A058EA">
        <w:rPr>
          <w:rFonts w:ascii="標楷體" w:eastAsia="標楷體" w:hAnsi="標楷體" w:hint="eastAsia"/>
          <w:sz w:val="32"/>
          <w:szCs w:val="32"/>
        </w:rPr>
        <w:t>。</w:t>
      </w:r>
    </w:p>
    <w:p w14:paraId="77AF6014" w14:textId="75130C2E" w:rsidR="00A337D5" w:rsidRPr="00EF428D" w:rsidRDefault="00A337D5" w:rsidP="00B50FD6">
      <w:pPr>
        <w:pStyle w:val="a3"/>
        <w:spacing w:line="520" w:lineRule="exact"/>
        <w:ind w:leftChars="0" w:left="0"/>
        <w:jc w:val="both"/>
        <w:rPr>
          <w:rFonts w:ascii="標楷體" w:eastAsia="標楷體" w:hAnsi="標楷體"/>
          <w:b/>
          <w:sz w:val="32"/>
          <w:szCs w:val="32"/>
        </w:rPr>
      </w:pPr>
      <w:r w:rsidRPr="00EF428D">
        <w:rPr>
          <w:rFonts w:ascii="標楷體" w:eastAsia="標楷體" w:hAnsi="標楷體" w:hint="eastAsia"/>
          <w:b/>
          <w:sz w:val="32"/>
          <w:szCs w:val="32"/>
        </w:rPr>
        <w:t>貳、</w:t>
      </w:r>
      <w:r w:rsidR="00EF428D" w:rsidRPr="00EF428D">
        <w:rPr>
          <w:rFonts w:ascii="標楷體" w:eastAsia="標楷體" w:hAnsi="標楷體" w:cs="新細明體" w:hint="eastAsia"/>
          <w:b/>
          <w:kern w:val="0"/>
          <w:sz w:val="32"/>
          <w:szCs w:val="32"/>
        </w:rPr>
        <w:t>採購案件印花稅</w:t>
      </w:r>
      <w:r w:rsidRPr="00EF428D">
        <w:rPr>
          <w:rFonts w:ascii="標楷體" w:eastAsia="標楷體" w:hAnsi="標楷體" w:hint="eastAsia"/>
          <w:b/>
          <w:sz w:val="32"/>
          <w:szCs w:val="32"/>
        </w:rPr>
        <w:t>現行作業規定</w:t>
      </w:r>
    </w:p>
    <w:p w14:paraId="1E05D7FA" w14:textId="77777777" w:rsidR="00A337D5" w:rsidRPr="00FA6D5A" w:rsidRDefault="00A337D5" w:rsidP="00B50FD6">
      <w:pPr>
        <w:pStyle w:val="a3"/>
        <w:spacing w:line="520" w:lineRule="exact"/>
        <w:ind w:leftChars="0" w:left="1" w:firstLineChars="88" w:firstLine="282"/>
        <w:jc w:val="both"/>
        <w:rPr>
          <w:rFonts w:ascii="標楷體" w:eastAsia="標楷體" w:hAnsi="標楷體"/>
          <w:b/>
          <w:sz w:val="32"/>
          <w:szCs w:val="32"/>
        </w:rPr>
      </w:pPr>
      <w:r w:rsidRPr="00FA6D5A">
        <w:rPr>
          <w:rFonts w:ascii="標楷體" w:eastAsia="標楷體" w:hAnsi="標楷體" w:hint="eastAsia"/>
          <w:b/>
          <w:sz w:val="32"/>
          <w:szCs w:val="32"/>
        </w:rPr>
        <w:t>一、印花稅法規</w:t>
      </w:r>
    </w:p>
    <w:p w14:paraId="613B5D45" w14:textId="4A18EBEF" w:rsidR="00A337D5" w:rsidRDefault="00A337D5" w:rsidP="00B50FD6">
      <w:pPr>
        <w:pStyle w:val="a3"/>
        <w:spacing w:line="520" w:lineRule="exact"/>
        <w:ind w:leftChars="284" w:left="1245" w:hangingChars="176" w:hanging="563"/>
        <w:jc w:val="both"/>
        <w:rPr>
          <w:rFonts w:ascii="標楷體" w:eastAsia="標楷體" w:hAnsi="標楷體"/>
          <w:sz w:val="32"/>
          <w:szCs w:val="32"/>
        </w:rPr>
      </w:pPr>
      <w:r>
        <w:rPr>
          <w:rFonts w:ascii="標楷體" w:eastAsia="標楷體" w:hAnsi="標楷體" w:hint="eastAsia"/>
          <w:sz w:val="32"/>
          <w:szCs w:val="32"/>
        </w:rPr>
        <w:t>(一)印花稅法規定，</w:t>
      </w:r>
      <w:r w:rsidRPr="00E75ECC">
        <w:rPr>
          <w:rFonts w:ascii="標楷體" w:eastAsia="標楷體" w:hAnsi="標楷體" w:cs="Helvetica"/>
          <w:sz w:val="32"/>
          <w:szCs w:val="32"/>
        </w:rPr>
        <w:t>承攬</w:t>
      </w:r>
      <w:r>
        <w:rPr>
          <w:rFonts w:ascii="標楷體" w:eastAsia="標楷體" w:hAnsi="標楷體" w:cs="Helvetica" w:hint="eastAsia"/>
          <w:sz w:val="32"/>
          <w:szCs w:val="32"/>
        </w:rPr>
        <w:t>契約(工程、勞務採購案件)</w:t>
      </w:r>
      <w:r w:rsidRPr="00E75ECC">
        <w:rPr>
          <w:rFonts w:ascii="標楷體" w:eastAsia="標楷體" w:hAnsi="標楷體" w:cs="Helvetica"/>
          <w:sz w:val="32"/>
          <w:szCs w:val="32"/>
        </w:rPr>
        <w:t>應於契約書立後交付或使用時，依照契約所記載之總金額按1‰計算繳納印花稅，</w:t>
      </w:r>
      <w:r w:rsidRPr="00335E32">
        <w:rPr>
          <w:rFonts w:ascii="標楷體" w:eastAsia="標楷體" w:hAnsi="標楷體" w:hint="eastAsia"/>
          <w:sz w:val="32"/>
          <w:szCs w:val="32"/>
        </w:rPr>
        <w:t>廠商所執有之契約書正本需繳納印花稅</w:t>
      </w:r>
      <w:r>
        <w:rPr>
          <w:rFonts w:ascii="標楷體" w:eastAsia="標楷體" w:hAnsi="標楷體" w:hint="eastAsia"/>
          <w:sz w:val="32"/>
          <w:szCs w:val="32"/>
        </w:rPr>
        <w:t>。財物採購案件無論契約金額大小，印花稅金額皆為12元</w:t>
      </w:r>
      <w:r w:rsidR="00476696">
        <w:rPr>
          <w:rFonts w:ascii="標楷體" w:eastAsia="標楷體" w:hAnsi="標楷體" w:hint="eastAsia"/>
          <w:sz w:val="32"/>
          <w:szCs w:val="32"/>
        </w:rPr>
        <w:t>。</w:t>
      </w:r>
    </w:p>
    <w:p w14:paraId="3D761CE6" w14:textId="77777777" w:rsidR="00A337D5" w:rsidRDefault="00A337D5" w:rsidP="00B50FD6">
      <w:pPr>
        <w:pStyle w:val="a3"/>
        <w:spacing w:line="520" w:lineRule="exact"/>
        <w:ind w:leftChars="284" w:left="1245" w:hangingChars="176" w:hanging="563"/>
        <w:jc w:val="both"/>
        <w:rPr>
          <w:rFonts w:ascii="標楷體" w:eastAsia="標楷體" w:hAnsi="標楷體"/>
          <w:sz w:val="32"/>
          <w:szCs w:val="32"/>
        </w:rPr>
      </w:pPr>
      <w:r>
        <w:rPr>
          <w:rFonts w:ascii="標楷體" w:eastAsia="標楷體" w:hAnsi="標楷體" w:hint="eastAsia"/>
          <w:sz w:val="32"/>
          <w:szCs w:val="32"/>
        </w:rPr>
        <w:t>(二)應繳納印花稅之憑證，於書立契約後</w:t>
      </w:r>
      <w:r w:rsidRPr="00555279">
        <w:rPr>
          <w:rFonts w:ascii="標楷體" w:eastAsia="標楷體" w:hAnsi="標楷體"/>
          <w:sz w:val="32"/>
          <w:szCs w:val="32"/>
        </w:rPr>
        <w:t>交付或使用時，應貼足印花稅票，並依規定銷花；如應納稅額巨大，不便貼用印花稅票者，可向稅捐主管機關申請開</w:t>
      </w:r>
      <w:r>
        <w:rPr>
          <w:rFonts w:ascii="標楷體" w:eastAsia="標楷體" w:hAnsi="標楷體" w:hint="eastAsia"/>
          <w:sz w:val="32"/>
          <w:szCs w:val="32"/>
        </w:rPr>
        <w:t>立</w:t>
      </w:r>
      <w:r w:rsidRPr="00555279">
        <w:rPr>
          <w:rFonts w:ascii="標楷體" w:eastAsia="標楷體" w:hAnsi="標楷體"/>
          <w:sz w:val="32"/>
          <w:szCs w:val="32"/>
        </w:rPr>
        <w:t>繳款書繳納，但應於繳納期限屆滿前繳納完畢，並將證明聯黏貼於憑證上代替印花稅票，方得交付或使用</w:t>
      </w:r>
      <w:r>
        <w:rPr>
          <w:rFonts w:ascii="標楷體" w:eastAsia="標楷體" w:hAnsi="標楷體" w:hint="eastAsia"/>
          <w:sz w:val="32"/>
          <w:szCs w:val="32"/>
        </w:rPr>
        <w:t>。</w:t>
      </w:r>
    </w:p>
    <w:p w14:paraId="773F6E8E" w14:textId="77777777" w:rsidR="00A337D5" w:rsidRDefault="00A337D5" w:rsidP="00B50FD6">
      <w:pPr>
        <w:pStyle w:val="a3"/>
        <w:spacing w:line="520" w:lineRule="exact"/>
        <w:ind w:leftChars="284" w:left="1245" w:hangingChars="176" w:hanging="563"/>
        <w:jc w:val="both"/>
        <w:rPr>
          <w:rFonts w:ascii="標楷體" w:eastAsia="標楷體" w:hAnsi="標楷體"/>
          <w:sz w:val="32"/>
          <w:szCs w:val="32"/>
        </w:rPr>
      </w:pPr>
      <w:r>
        <w:rPr>
          <w:rFonts w:ascii="標楷體" w:eastAsia="標楷體" w:hAnsi="標楷體" w:hint="eastAsia"/>
          <w:sz w:val="32"/>
          <w:szCs w:val="32"/>
        </w:rPr>
        <w:t>(三)契約若有變更</w:t>
      </w:r>
      <w:r w:rsidRPr="004C210B">
        <w:rPr>
          <w:rFonts w:ascii="標楷體" w:eastAsia="標楷體" w:hAnsi="標楷體" w:hint="eastAsia"/>
          <w:sz w:val="32"/>
          <w:szCs w:val="32"/>
        </w:rPr>
        <w:t>追加</w:t>
      </w:r>
      <w:r>
        <w:rPr>
          <w:rFonts w:ascii="標楷體" w:eastAsia="標楷體" w:hAnsi="標楷體" w:hint="eastAsia"/>
          <w:sz w:val="32"/>
          <w:szCs w:val="32"/>
        </w:rPr>
        <w:t>預算</w:t>
      </w:r>
      <w:r w:rsidRPr="004C210B">
        <w:rPr>
          <w:rFonts w:ascii="標楷體" w:eastAsia="標楷體" w:hAnsi="標楷體" w:hint="eastAsia"/>
          <w:sz w:val="32"/>
          <w:szCs w:val="32"/>
        </w:rPr>
        <w:t>金額，修改原憑證繼續使用，應就其追加部分，繳納印花稅</w:t>
      </w:r>
      <w:r>
        <w:rPr>
          <w:rFonts w:ascii="標楷體" w:eastAsia="標楷體" w:hAnsi="標楷體" w:hint="eastAsia"/>
          <w:sz w:val="32"/>
          <w:szCs w:val="32"/>
        </w:rPr>
        <w:t>。據此，採購契約辦理契約變更(或後續擴充)時，應就增加之經費，繳交足額之印花稅。</w:t>
      </w:r>
    </w:p>
    <w:p w14:paraId="578136F8" w14:textId="61E5DCAE" w:rsidR="00A337D5" w:rsidRDefault="00A337D5" w:rsidP="00B50FD6">
      <w:pPr>
        <w:pStyle w:val="a3"/>
        <w:spacing w:line="520" w:lineRule="exact"/>
        <w:ind w:leftChars="284" w:left="1245" w:hangingChars="176" w:hanging="563"/>
        <w:jc w:val="both"/>
        <w:rPr>
          <w:rFonts w:ascii="標楷體" w:eastAsia="標楷體" w:hAnsi="標楷體"/>
          <w:sz w:val="32"/>
          <w:szCs w:val="32"/>
        </w:rPr>
      </w:pPr>
      <w:r>
        <w:rPr>
          <w:rFonts w:ascii="標楷體" w:eastAsia="標楷體" w:hAnsi="標楷體" w:hint="eastAsia"/>
          <w:sz w:val="32"/>
          <w:szCs w:val="32"/>
        </w:rPr>
        <w:t>(四)廠商</w:t>
      </w:r>
      <w:r w:rsidRPr="002410C9">
        <w:rPr>
          <w:rFonts w:ascii="標楷體" w:eastAsia="標楷體" w:hAnsi="標楷體" w:hint="eastAsia"/>
          <w:sz w:val="32"/>
          <w:szCs w:val="32"/>
          <w:shd w:val="clear" w:color="auto" w:fill="FFFFFF"/>
        </w:rPr>
        <w:t>應納印花稅憑證採用實貼印花稅票方式繳納時，除應貼足印花稅票外，並依法銷花，始算完成繳納印花稅手續；所謂依法銷花，指納稅人應於每枚稅票與憑證紙面騎縫處，加蓋圖章註銷之。個人得以簽名或</w:t>
      </w:r>
      <w:r w:rsidRPr="002410C9">
        <w:rPr>
          <w:rFonts w:ascii="標楷體" w:eastAsia="標楷體" w:hAnsi="標楷體" w:hint="eastAsia"/>
          <w:sz w:val="32"/>
          <w:szCs w:val="32"/>
          <w:shd w:val="clear" w:color="auto" w:fill="FFFFFF"/>
        </w:rPr>
        <w:lastRenderedPageBreak/>
        <w:t>劃押代替圖章。但稅票連綴無從貼近原件紙面騎縫者，得以稅票之連綴處為騎縫註銷之。如印花稅票係採另行加頁裝訂方式貼用者，該頁與原件紙面連綴處，應仍加蓋騎縫章，始為合法銷花</w:t>
      </w:r>
      <w:r w:rsidRPr="00F1567F">
        <w:rPr>
          <w:rFonts w:ascii="標楷體" w:eastAsia="標楷體" w:hAnsi="標楷體" w:hint="eastAsia"/>
          <w:sz w:val="32"/>
          <w:szCs w:val="32"/>
        </w:rPr>
        <w:t>。</w:t>
      </w:r>
    </w:p>
    <w:p w14:paraId="1326ABD4" w14:textId="77777777" w:rsidR="00A337D5" w:rsidRPr="00FA6D5A" w:rsidRDefault="00A337D5" w:rsidP="00B50FD6">
      <w:pPr>
        <w:pStyle w:val="a3"/>
        <w:spacing w:line="520" w:lineRule="exact"/>
        <w:ind w:leftChars="0" w:left="1" w:firstLineChars="88" w:firstLine="282"/>
        <w:jc w:val="both"/>
        <w:rPr>
          <w:rFonts w:ascii="標楷體" w:eastAsia="標楷體" w:hAnsi="標楷體"/>
          <w:b/>
          <w:sz w:val="32"/>
          <w:szCs w:val="32"/>
        </w:rPr>
      </w:pPr>
      <w:r w:rsidRPr="00FA6D5A">
        <w:rPr>
          <w:rFonts w:ascii="標楷體" w:eastAsia="標楷體" w:hAnsi="標楷體" w:hint="eastAsia"/>
          <w:b/>
          <w:sz w:val="32"/>
          <w:szCs w:val="32"/>
        </w:rPr>
        <w:t>二、政府採購法相關規定</w:t>
      </w:r>
    </w:p>
    <w:p w14:paraId="4D9A8E6D" w14:textId="77777777" w:rsidR="00A337D5" w:rsidRDefault="00A337D5" w:rsidP="00B50FD6">
      <w:pPr>
        <w:pStyle w:val="a3"/>
        <w:spacing w:line="520" w:lineRule="exact"/>
        <w:ind w:leftChars="0" w:left="851" w:hanging="2"/>
        <w:jc w:val="both"/>
        <w:rPr>
          <w:rFonts w:ascii="標楷體" w:eastAsia="標楷體" w:hAnsi="標楷體"/>
          <w:sz w:val="32"/>
          <w:szCs w:val="32"/>
        </w:rPr>
      </w:pPr>
      <w:r>
        <w:rPr>
          <w:rFonts w:ascii="標楷體" w:eastAsia="標楷體" w:hAnsi="標楷體" w:hint="eastAsia"/>
          <w:sz w:val="32"/>
          <w:szCs w:val="32"/>
        </w:rPr>
        <w:t>按行政院公共工程委員會制定採購契約範本規定：「</w:t>
      </w:r>
      <w:r w:rsidRPr="00F96688">
        <w:rPr>
          <w:rFonts w:ascii="標楷體" w:eastAsia="標楷體" w:hAnsi="標楷體"/>
          <w:sz w:val="32"/>
          <w:szCs w:val="32"/>
        </w:rPr>
        <w:t>經雙方代表人或其代理人簽署契約正本2份，機關及廠商各執1份，並依</w:t>
      </w:r>
      <w:r w:rsidRPr="00474C26">
        <w:rPr>
          <w:rFonts w:ascii="標楷體" w:eastAsia="標楷體" w:hAnsi="標楷體"/>
          <w:sz w:val="32"/>
          <w:szCs w:val="32"/>
        </w:rPr>
        <w:t>印花稅法之規定繳納印</w:t>
      </w:r>
      <w:r w:rsidRPr="00F96688">
        <w:rPr>
          <w:rFonts w:ascii="標楷體" w:eastAsia="標楷體" w:hAnsi="標楷體"/>
          <w:sz w:val="32"/>
          <w:szCs w:val="32"/>
        </w:rPr>
        <w:t>花稅</w:t>
      </w:r>
      <w:r>
        <w:rPr>
          <w:rFonts w:ascii="標楷體" w:eastAsia="標楷體" w:hAnsi="標楷體" w:hint="eastAsia"/>
          <w:sz w:val="32"/>
          <w:szCs w:val="32"/>
        </w:rPr>
        <w:t>」。</w:t>
      </w:r>
    </w:p>
    <w:p w14:paraId="024C4FE6" w14:textId="7F84095F" w:rsidR="00CF573A" w:rsidRPr="00CF573A" w:rsidRDefault="00CF573A" w:rsidP="00B50FD6">
      <w:pPr>
        <w:widowControl/>
        <w:shd w:val="clear" w:color="auto" w:fill="FFFFFF"/>
        <w:spacing w:line="520" w:lineRule="exact"/>
        <w:ind w:firstLineChars="88" w:firstLine="282"/>
        <w:jc w:val="both"/>
        <w:rPr>
          <w:rFonts w:ascii="標楷體" w:eastAsia="標楷體" w:hAnsi="標楷體" w:cs="新細明體"/>
          <w:color w:val="202020"/>
          <w:kern w:val="0"/>
          <w:sz w:val="32"/>
          <w:szCs w:val="32"/>
        </w:rPr>
      </w:pPr>
      <w:r w:rsidRPr="00CF573A">
        <w:rPr>
          <w:rFonts w:ascii="標楷體" w:eastAsia="標楷體" w:hAnsi="標楷體" w:cs="新細明體" w:hint="eastAsia"/>
          <w:b/>
          <w:bCs/>
          <w:color w:val="202020"/>
          <w:kern w:val="0"/>
          <w:sz w:val="32"/>
          <w:szCs w:val="32"/>
        </w:rPr>
        <w:t>三、</w:t>
      </w:r>
      <w:r w:rsidR="00A058EA">
        <w:rPr>
          <w:rFonts w:ascii="標楷體" w:eastAsia="標楷體" w:hAnsi="標楷體" w:cs="新細明體" w:hint="eastAsia"/>
          <w:b/>
          <w:bCs/>
          <w:color w:val="202020"/>
          <w:kern w:val="0"/>
          <w:sz w:val="32"/>
          <w:szCs w:val="32"/>
        </w:rPr>
        <w:t>印花稅</w:t>
      </w:r>
      <w:r w:rsidR="00476696">
        <w:rPr>
          <w:rFonts w:ascii="標楷體" w:eastAsia="標楷體" w:hAnsi="標楷體" w:cs="新細明體" w:hint="eastAsia"/>
          <w:b/>
          <w:bCs/>
          <w:color w:val="202020"/>
          <w:kern w:val="0"/>
          <w:sz w:val="32"/>
          <w:szCs w:val="32"/>
        </w:rPr>
        <w:t>繳</w:t>
      </w:r>
      <w:r w:rsidR="00A058EA">
        <w:rPr>
          <w:rFonts w:ascii="標楷體" w:eastAsia="標楷體" w:hAnsi="標楷體" w:cs="新細明體" w:hint="eastAsia"/>
          <w:b/>
          <w:bCs/>
          <w:color w:val="202020"/>
          <w:kern w:val="0"/>
          <w:sz w:val="32"/>
          <w:szCs w:val="32"/>
        </w:rPr>
        <w:t>納</w:t>
      </w:r>
      <w:r w:rsidRPr="00CF573A">
        <w:rPr>
          <w:rFonts w:ascii="標楷體" w:eastAsia="標楷體" w:hAnsi="標楷體" w:cs="新細明體" w:hint="eastAsia"/>
          <w:b/>
          <w:bCs/>
          <w:color w:val="202020"/>
          <w:kern w:val="0"/>
          <w:sz w:val="32"/>
          <w:szCs w:val="32"/>
        </w:rPr>
        <w:t>方法</w:t>
      </w:r>
    </w:p>
    <w:p w14:paraId="1EDEDF61" w14:textId="77777777" w:rsidR="00A058EA" w:rsidRDefault="00CF573A" w:rsidP="00B50FD6">
      <w:pPr>
        <w:widowControl/>
        <w:shd w:val="clear" w:color="auto" w:fill="FFFFFF"/>
        <w:spacing w:line="520" w:lineRule="exact"/>
        <w:ind w:leftChars="237" w:left="1134" w:hanging="565"/>
        <w:jc w:val="both"/>
        <w:rPr>
          <w:rFonts w:ascii="標楷體" w:eastAsia="標楷體" w:hAnsi="標楷體" w:cs="新細明體"/>
          <w:color w:val="202020"/>
          <w:kern w:val="0"/>
          <w:sz w:val="32"/>
          <w:szCs w:val="32"/>
        </w:rPr>
      </w:pPr>
      <w:r w:rsidRPr="00CF573A">
        <w:rPr>
          <w:rFonts w:ascii="標楷體" w:eastAsia="標楷體" w:hAnsi="標楷體" w:cs="新細明體" w:hint="eastAsia"/>
          <w:color w:val="202020"/>
          <w:kern w:val="0"/>
          <w:sz w:val="32"/>
          <w:szCs w:val="32"/>
        </w:rPr>
        <w:t>(一)繳納時限</w:t>
      </w:r>
      <w:r w:rsidRPr="00CF573A">
        <w:rPr>
          <w:rFonts w:ascii="標楷體" w:eastAsia="標楷體" w:hAnsi="標楷體" w:cs="新細明體" w:hint="eastAsia"/>
          <w:color w:val="202020"/>
          <w:kern w:val="0"/>
          <w:sz w:val="32"/>
          <w:szCs w:val="32"/>
        </w:rPr>
        <w:br/>
        <w:t>應納印花稅憑證，於書立後交付或使用時，應貼足印花稅票，並依規定銷花；如應稅憑證之應納稅額巨大，不便貼用印花稅票者，可以向地方稅稽徵機關申請開給繳款書繳納，但應於限繳期限前繳納完畢，並將證明聯黏貼於應納印花稅之憑證上代替印花稅票方得交付或使用。</w:t>
      </w:r>
    </w:p>
    <w:p w14:paraId="74DE5038" w14:textId="77777777" w:rsidR="00A058EA" w:rsidRDefault="00CF573A" w:rsidP="00B50FD6">
      <w:pPr>
        <w:widowControl/>
        <w:shd w:val="clear" w:color="auto" w:fill="FFFFFF"/>
        <w:spacing w:line="520" w:lineRule="exact"/>
        <w:ind w:leftChars="235" w:left="564" w:firstLine="2"/>
        <w:jc w:val="both"/>
        <w:rPr>
          <w:rFonts w:ascii="標楷體" w:eastAsia="標楷體" w:hAnsi="標楷體" w:cs="新細明體"/>
          <w:color w:val="202020"/>
          <w:kern w:val="0"/>
          <w:sz w:val="32"/>
          <w:szCs w:val="32"/>
        </w:rPr>
      </w:pPr>
      <w:r w:rsidRPr="00CF573A">
        <w:rPr>
          <w:rFonts w:ascii="標楷體" w:eastAsia="標楷體" w:hAnsi="標楷體" w:cs="新細明體" w:hint="eastAsia"/>
          <w:color w:val="202020"/>
          <w:kern w:val="0"/>
          <w:sz w:val="32"/>
          <w:szCs w:val="32"/>
        </w:rPr>
        <w:t>(二)實貼印花稅票</w:t>
      </w:r>
    </w:p>
    <w:p w14:paraId="7066876F" w14:textId="77777777" w:rsidR="00EF428D" w:rsidRDefault="00CF573A" w:rsidP="00B50FD6">
      <w:pPr>
        <w:widowControl/>
        <w:shd w:val="clear" w:color="auto" w:fill="FFFFFF"/>
        <w:spacing w:line="520" w:lineRule="exact"/>
        <w:ind w:leftChars="355" w:left="1274" w:hangingChars="132" w:hanging="422"/>
        <w:jc w:val="both"/>
        <w:rPr>
          <w:rFonts w:ascii="標楷體" w:eastAsia="標楷體" w:hAnsi="標楷體" w:cs="新細明體"/>
          <w:color w:val="202020"/>
          <w:kern w:val="0"/>
          <w:sz w:val="32"/>
          <w:szCs w:val="32"/>
        </w:rPr>
      </w:pPr>
      <w:r w:rsidRPr="00CF573A">
        <w:rPr>
          <w:rFonts w:ascii="標楷體" w:eastAsia="標楷體" w:hAnsi="標楷體" w:cs="新細明體" w:hint="eastAsia"/>
          <w:color w:val="202020"/>
          <w:kern w:val="0"/>
          <w:sz w:val="32"/>
          <w:szCs w:val="32"/>
        </w:rPr>
        <w:t>1</w:t>
      </w:r>
      <w:r w:rsidR="00A058EA">
        <w:rPr>
          <w:rFonts w:ascii="標楷體" w:eastAsia="標楷體" w:hAnsi="標楷體" w:cs="新細明體" w:hint="eastAsia"/>
          <w:color w:val="202020"/>
          <w:kern w:val="0"/>
          <w:sz w:val="32"/>
          <w:szCs w:val="32"/>
        </w:rPr>
        <w:t>、</w:t>
      </w:r>
      <w:r w:rsidRPr="00CF573A">
        <w:rPr>
          <w:rFonts w:ascii="標楷體" w:eastAsia="標楷體" w:hAnsi="標楷體" w:cs="新細明體" w:hint="eastAsia"/>
          <w:color w:val="202020"/>
          <w:kern w:val="0"/>
          <w:sz w:val="32"/>
          <w:szCs w:val="32"/>
        </w:rPr>
        <w:t>可到郵局購買，面額有1、3、4、5、10、12、20、50、100、200元不等的印花稅票黏貼於應稅憑證上。</w:t>
      </w:r>
    </w:p>
    <w:p w14:paraId="1C7C9176" w14:textId="64461A29" w:rsidR="00977135" w:rsidRDefault="00CF573A" w:rsidP="00B50FD6">
      <w:pPr>
        <w:widowControl/>
        <w:shd w:val="clear" w:color="auto" w:fill="FFFFFF"/>
        <w:spacing w:line="520" w:lineRule="exact"/>
        <w:ind w:leftChars="355" w:left="1274" w:hangingChars="132" w:hanging="422"/>
        <w:jc w:val="both"/>
        <w:rPr>
          <w:rFonts w:ascii="標楷體" w:eastAsia="標楷體" w:hAnsi="標楷體" w:cs="新細明體"/>
          <w:color w:val="202020"/>
          <w:kern w:val="0"/>
          <w:sz w:val="32"/>
          <w:szCs w:val="32"/>
        </w:rPr>
      </w:pPr>
      <w:r w:rsidRPr="00CF573A">
        <w:rPr>
          <w:rFonts w:ascii="標楷體" w:eastAsia="標楷體" w:hAnsi="標楷體" w:cs="新細明體" w:hint="eastAsia"/>
          <w:color w:val="202020"/>
          <w:kern w:val="0"/>
          <w:sz w:val="32"/>
          <w:szCs w:val="32"/>
        </w:rPr>
        <w:t>2.每件依稅率計算，採整數貼花原則，計算到元為止，稅額不足1元的部分，不必貼用印花稅票。</w:t>
      </w:r>
    </w:p>
    <w:p w14:paraId="1571D582" w14:textId="5EDAE19C" w:rsidR="00CF573A" w:rsidRPr="00B02D2B" w:rsidRDefault="00CF573A" w:rsidP="00B50FD6">
      <w:pPr>
        <w:widowControl/>
        <w:shd w:val="clear" w:color="auto" w:fill="FFFFFF"/>
        <w:spacing w:line="520" w:lineRule="exact"/>
        <w:ind w:leftChars="236" w:left="1133" w:hanging="567"/>
        <w:jc w:val="both"/>
        <w:rPr>
          <w:rFonts w:ascii="標楷體" w:eastAsia="標楷體" w:hAnsi="標楷體"/>
          <w:noProof/>
          <w:sz w:val="32"/>
          <w:szCs w:val="32"/>
        </w:rPr>
      </w:pPr>
      <w:r w:rsidRPr="00CF573A">
        <w:rPr>
          <w:rFonts w:ascii="標楷體" w:eastAsia="標楷體" w:hAnsi="標楷體" w:cs="新細明體" w:hint="eastAsia"/>
          <w:color w:val="202020"/>
          <w:kern w:val="0"/>
          <w:sz w:val="32"/>
          <w:szCs w:val="32"/>
        </w:rPr>
        <w:t>(三)使用繳款書申請以網路申報自行上網開立繳款書並點選電子繳款連結至網路繳稅服務網站paytax線上繳稅，或列印繳款書逕向公厙繳納（稅額3萬元以下亦可於統一、全家、萊爾富、OK等便利商店繳納）</w:t>
      </w:r>
      <w:r w:rsidR="00476696">
        <w:rPr>
          <w:rFonts w:ascii="標楷體" w:eastAsia="標楷體" w:hAnsi="標楷體" w:cs="新細明體" w:hint="eastAsia"/>
          <w:color w:val="202020"/>
          <w:kern w:val="0"/>
          <w:sz w:val="32"/>
          <w:szCs w:val="32"/>
        </w:rPr>
        <w:t>。</w:t>
      </w:r>
    </w:p>
    <w:p w14:paraId="0501D223" w14:textId="77777777" w:rsidR="00476696" w:rsidRDefault="00476696" w:rsidP="00B50FD6">
      <w:pPr>
        <w:widowControl/>
        <w:shd w:val="clear" w:color="auto" w:fill="FFFFFF"/>
        <w:adjustRightInd w:val="0"/>
        <w:snapToGrid w:val="0"/>
        <w:spacing w:line="520" w:lineRule="exact"/>
        <w:jc w:val="both"/>
        <w:rPr>
          <w:rFonts w:ascii="標楷體" w:eastAsia="標楷體" w:hAnsi="標楷體" w:cs="新細明體"/>
          <w:b/>
          <w:kern w:val="0"/>
          <w:sz w:val="32"/>
          <w:szCs w:val="32"/>
        </w:rPr>
      </w:pPr>
    </w:p>
    <w:p w14:paraId="1E43F4B9" w14:textId="32DA8A8B" w:rsidR="00F11067" w:rsidRPr="00314CAF" w:rsidRDefault="00EF428D" w:rsidP="00B50FD6">
      <w:pPr>
        <w:widowControl/>
        <w:shd w:val="clear" w:color="auto" w:fill="FFFFFF"/>
        <w:adjustRightInd w:val="0"/>
        <w:snapToGrid w:val="0"/>
        <w:spacing w:line="520" w:lineRule="exact"/>
        <w:jc w:val="both"/>
        <w:rPr>
          <w:rFonts w:ascii="標楷體" w:eastAsia="標楷體" w:hAnsi="標楷體" w:cs="新細明體"/>
          <w:b/>
          <w:kern w:val="0"/>
          <w:sz w:val="32"/>
          <w:szCs w:val="32"/>
        </w:rPr>
      </w:pPr>
      <w:r w:rsidRPr="00314CAF">
        <w:rPr>
          <w:rFonts w:ascii="標楷體" w:eastAsia="標楷體" w:hAnsi="標楷體" w:cs="新細明體" w:hint="eastAsia"/>
          <w:b/>
          <w:kern w:val="0"/>
          <w:sz w:val="32"/>
          <w:szCs w:val="32"/>
        </w:rPr>
        <w:lastRenderedPageBreak/>
        <w:t>參、採購案件印花稅</w:t>
      </w:r>
      <w:r w:rsidR="00F71543" w:rsidRPr="00314CAF">
        <w:rPr>
          <w:rFonts w:ascii="標楷體" w:eastAsia="標楷體" w:hAnsi="標楷體" w:cs="新細明體" w:hint="eastAsia"/>
          <w:b/>
          <w:kern w:val="0"/>
          <w:sz w:val="32"/>
          <w:szCs w:val="32"/>
        </w:rPr>
        <w:t>案例</w:t>
      </w:r>
    </w:p>
    <w:p w14:paraId="4C7033FE" w14:textId="007A74D2" w:rsidR="00CA46DD" w:rsidRPr="00FA6D5A" w:rsidRDefault="00EF428D" w:rsidP="00B50FD6">
      <w:pPr>
        <w:widowControl/>
        <w:shd w:val="clear" w:color="auto" w:fill="FFFFFF"/>
        <w:adjustRightInd w:val="0"/>
        <w:snapToGrid w:val="0"/>
        <w:spacing w:line="520" w:lineRule="exact"/>
        <w:ind w:leftChars="1" w:left="566" w:hangingChars="176" w:hanging="564"/>
        <w:jc w:val="both"/>
        <w:rPr>
          <w:rFonts w:ascii="標楷體" w:eastAsia="標楷體" w:hAnsi="標楷體" w:cs="新細明體"/>
          <w:b/>
          <w:kern w:val="0"/>
          <w:sz w:val="32"/>
          <w:szCs w:val="32"/>
        </w:rPr>
      </w:pPr>
      <w:r w:rsidRPr="00FA6D5A">
        <w:rPr>
          <w:rFonts w:ascii="標楷體" w:eastAsia="標楷體" w:hAnsi="標楷體" w:cs="新細明體" w:hint="eastAsia"/>
          <w:b/>
          <w:kern w:val="0"/>
          <w:sz w:val="32"/>
          <w:szCs w:val="32"/>
        </w:rPr>
        <w:t>一、</w:t>
      </w:r>
      <w:r w:rsidR="00CA46DD" w:rsidRPr="00FA6D5A">
        <w:rPr>
          <w:rFonts w:ascii="標楷體" w:eastAsia="標楷體" w:hAnsi="標楷體" w:cs="新細明體" w:hint="eastAsia"/>
          <w:b/>
          <w:kern w:val="0"/>
          <w:sz w:val="32"/>
          <w:szCs w:val="32"/>
        </w:rPr>
        <w:t>常見印花稅案例</w:t>
      </w:r>
    </w:p>
    <w:p w14:paraId="4CBBB3DD" w14:textId="38BF56E1" w:rsidR="000027CA" w:rsidRPr="00314CAF" w:rsidRDefault="00CA46DD" w:rsidP="000027CA">
      <w:pPr>
        <w:widowControl/>
        <w:adjustRightInd w:val="0"/>
        <w:snapToGrid w:val="0"/>
        <w:spacing w:line="520" w:lineRule="exact"/>
        <w:jc w:val="both"/>
        <w:outlineLvl w:val="2"/>
        <w:rPr>
          <w:rFonts w:ascii="標楷體" w:eastAsia="標楷體" w:hAnsi="標楷體" w:cs="新細明體"/>
          <w:spacing w:val="15"/>
          <w:kern w:val="0"/>
          <w:sz w:val="32"/>
          <w:szCs w:val="32"/>
        </w:rPr>
      </w:pPr>
      <w:r w:rsidRPr="00314CAF">
        <w:rPr>
          <w:rFonts w:ascii="標楷體" w:eastAsia="標楷體" w:hAnsi="標楷體" w:cs="新細明體" w:hint="eastAsia"/>
          <w:kern w:val="0"/>
          <w:sz w:val="32"/>
          <w:szCs w:val="32"/>
        </w:rPr>
        <w:t>(一)</w:t>
      </w:r>
      <w:r w:rsidR="000027CA" w:rsidRPr="00314CAF">
        <w:rPr>
          <w:rFonts w:ascii="標楷體" w:eastAsia="標楷體" w:hAnsi="標楷體" w:cs="新細明體" w:hint="eastAsia"/>
          <w:spacing w:val="15"/>
          <w:kern w:val="0"/>
          <w:sz w:val="32"/>
          <w:szCs w:val="32"/>
        </w:rPr>
        <w:t>工程採購契約可扣除營業稅額後計算印花稅額</w:t>
      </w:r>
    </w:p>
    <w:p w14:paraId="57EFF1C9" w14:textId="77777777" w:rsidR="000027CA" w:rsidRPr="00314CAF" w:rsidRDefault="000027CA" w:rsidP="000027CA">
      <w:pPr>
        <w:widowControl/>
        <w:adjustRightInd w:val="0"/>
        <w:snapToGrid w:val="0"/>
        <w:spacing w:line="520" w:lineRule="exact"/>
        <w:ind w:leftChars="236" w:left="566"/>
        <w:jc w:val="both"/>
        <w:outlineLvl w:val="2"/>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採購契約書或所附之詳細價目表如載明「含稅」字樣，以表明內含營業稅額者，可就合約總額扣除營業稅額後之金額，按1‰貼用印花稅票，但工程合約書未載明「含稅」等字樣，仍須按合約書所載金額計貼印花稅票。</w:t>
      </w:r>
    </w:p>
    <w:p w14:paraId="2B1B9752" w14:textId="1F74BEB9" w:rsidR="000027CA" w:rsidRPr="00314CAF" w:rsidRDefault="000027CA" w:rsidP="000027CA">
      <w:pPr>
        <w:widowControl/>
        <w:adjustRightInd w:val="0"/>
        <w:snapToGrid w:val="0"/>
        <w:spacing w:line="520" w:lineRule="exact"/>
        <w:ind w:firstLineChars="88" w:firstLine="282"/>
        <w:jc w:val="both"/>
        <w:rPr>
          <w:rFonts w:ascii="標楷體" w:eastAsia="標楷體" w:hAnsi="標楷體"/>
          <w:noProof/>
          <w:sz w:val="32"/>
          <w:szCs w:val="32"/>
        </w:rPr>
      </w:pPr>
      <w:r w:rsidRPr="00314CAF">
        <w:rPr>
          <w:rFonts w:ascii="標楷體" w:eastAsia="標楷體" w:hAnsi="標楷體" w:cs="新細明體" w:hint="eastAsia"/>
          <w:kern w:val="0"/>
          <w:sz w:val="32"/>
          <w:szCs w:val="32"/>
        </w:rPr>
        <w:t>◎案例</w:t>
      </w:r>
      <w:r>
        <w:rPr>
          <w:rFonts w:ascii="標楷體" w:eastAsia="標楷體" w:hAnsi="標楷體" w:cs="新細明體" w:hint="eastAsia"/>
          <w:kern w:val="0"/>
          <w:sz w:val="32"/>
          <w:szCs w:val="32"/>
        </w:rPr>
        <w:t>1</w:t>
      </w:r>
      <w:r w:rsidRPr="00314CAF">
        <w:rPr>
          <w:rFonts w:ascii="標楷體" w:eastAsia="標楷體" w:hAnsi="標楷體" w:cs="新細明體" w:hint="eastAsia"/>
          <w:kern w:val="0"/>
          <w:sz w:val="32"/>
          <w:szCs w:val="32"/>
        </w:rPr>
        <w:t>：</w:t>
      </w:r>
    </w:p>
    <w:p w14:paraId="5C88DC76" w14:textId="77777777" w:rsidR="000027CA" w:rsidRPr="00314CAF" w:rsidRDefault="000027CA" w:rsidP="000027CA">
      <w:pPr>
        <w:widowControl/>
        <w:adjustRightInd w:val="0"/>
        <w:snapToGrid w:val="0"/>
        <w:spacing w:line="520" w:lineRule="exact"/>
        <w:ind w:leftChars="236" w:left="566"/>
        <w:jc w:val="both"/>
        <w:rPr>
          <w:rFonts w:ascii="標楷體" w:eastAsia="標楷體" w:hAnsi="標楷體"/>
          <w:sz w:val="32"/>
          <w:szCs w:val="32"/>
          <w:shd w:val="clear" w:color="auto" w:fill="FFFFFF"/>
        </w:rPr>
      </w:pPr>
      <w:r w:rsidRPr="00314CAF">
        <w:rPr>
          <w:rFonts w:ascii="標楷體" w:eastAsia="標楷體" w:hAnsi="標楷體" w:cs="新細明體" w:hint="eastAsia"/>
          <w:kern w:val="0"/>
          <w:sz w:val="32"/>
          <w:szCs w:val="32"/>
        </w:rPr>
        <w:t>○○校舍耐震補強工程採購案，契約金額</w:t>
      </w:r>
      <w:r w:rsidRPr="00314CAF">
        <w:rPr>
          <w:rFonts w:ascii="標楷體" w:eastAsia="標楷體" w:hAnsi="標楷體" w:hint="eastAsia"/>
          <w:sz w:val="32"/>
          <w:szCs w:val="32"/>
          <w:shd w:val="clear" w:color="auto" w:fill="FFFFFF"/>
        </w:rPr>
        <w:t>6,300萬元(其中應納營業稅300萬元)，印花稅繳金額如下：</w:t>
      </w:r>
    </w:p>
    <w:p w14:paraId="097E7323" w14:textId="77777777" w:rsidR="000027CA" w:rsidRPr="00314CAF" w:rsidRDefault="000027CA" w:rsidP="000027CA">
      <w:pPr>
        <w:pStyle w:val="a3"/>
        <w:widowControl/>
        <w:numPr>
          <w:ilvl w:val="0"/>
          <w:numId w:val="28"/>
        </w:numPr>
        <w:adjustRightInd w:val="0"/>
        <w:snapToGrid w:val="0"/>
        <w:spacing w:line="520" w:lineRule="exact"/>
        <w:ind w:leftChars="0"/>
        <w:jc w:val="both"/>
        <w:rPr>
          <w:rFonts w:ascii="標楷體" w:eastAsia="標楷體" w:hAnsi="標楷體"/>
          <w:noProof/>
          <w:sz w:val="32"/>
          <w:szCs w:val="32"/>
        </w:rPr>
      </w:pPr>
      <w:r w:rsidRPr="00314CAF">
        <w:rPr>
          <w:rFonts w:ascii="標楷體" w:eastAsia="標楷體" w:hAnsi="標楷體" w:hint="eastAsia"/>
          <w:sz w:val="32"/>
          <w:szCs w:val="32"/>
          <w:shd w:val="clear" w:color="auto" w:fill="FFFFFF"/>
        </w:rPr>
        <w:t>合約書未將300萬元營業稅分別列示或載明總金額未註明含稅時，則應繳納63,000元印花稅。</w:t>
      </w:r>
    </w:p>
    <w:p w14:paraId="5313B824" w14:textId="77777777" w:rsidR="000027CA" w:rsidRPr="00314CAF" w:rsidRDefault="000027CA" w:rsidP="000027CA">
      <w:pPr>
        <w:pStyle w:val="a3"/>
        <w:widowControl/>
        <w:numPr>
          <w:ilvl w:val="0"/>
          <w:numId w:val="28"/>
        </w:numPr>
        <w:adjustRightInd w:val="0"/>
        <w:snapToGrid w:val="0"/>
        <w:spacing w:line="520" w:lineRule="exact"/>
        <w:ind w:leftChars="0"/>
        <w:jc w:val="both"/>
        <w:rPr>
          <w:rFonts w:ascii="標楷體" w:eastAsia="標楷體" w:hAnsi="標楷體"/>
          <w:noProof/>
          <w:sz w:val="32"/>
          <w:szCs w:val="32"/>
        </w:rPr>
      </w:pPr>
      <w:r w:rsidRPr="00314CAF">
        <w:rPr>
          <w:rFonts w:ascii="標楷體" w:eastAsia="標楷體" w:hAnsi="標楷體" w:hint="eastAsia"/>
          <w:sz w:val="32"/>
          <w:szCs w:val="32"/>
          <w:shd w:val="clear" w:color="auto" w:fill="FFFFFF"/>
        </w:rPr>
        <w:t>合約書已將300萬元營業稅分別列示或載明總金額含稅時，則僅須繳納60,000元印花稅，如此，即可節省3,000元印花稅。</w:t>
      </w:r>
    </w:p>
    <w:p w14:paraId="40154056" w14:textId="5CC56F89" w:rsidR="00BC70D7" w:rsidRPr="00314CAF" w:rsidRDefault="00BC70D7" w:rsidP="00003007">
      <w:pPr>
        <w:widowControl/>
        <w:shd w:val="clear" w:color="auto" w:fill="FFFFFF"/>
        <w:adjustRightInd w:val="0"/>
        <w:snapToGrid w:val="0"/>
        <w:spacing w:line="520" w:lineRule="exact"/>
        <w:ind w:leftChars="118" w:left="561" w:hangingChars="87" w:hanging="278"/>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◎案例</w:t>
      </w:r>
      <w:r w:rsidR="000027CA">
        <w:rPr>
          <w:rFonts w:ascii="標楷體" w:eastAsia="標楷體" w:hAnsi="標楷體" w:cs="新細明體" w:hint="eastAsia"/>
          <w:kern w:val="0"/>
          <w:sz w:val="32"/>
          <w:szCs w:val="32"/>
        </w:rPr>
        <w:t>2</w:t>
      </w:r>
      <w:r w:rsidRPr="00314CAF">
        <w:rPr>
          <w:rFonts w:ascii="標楷體" w:eastAsia="標楷體" w:hAnsi="標楷體" w:cs="新細明體" w:hint="eastAsia"/>
          <w:kern w:val="0"/>
          <w:sz w:val="32"/>
          <w:szCs w:val="32"/>
        </w:rPr>
        <w:t>：</w:t>
      </w:r>
      <w:r w:rsidRPr="00314CAF">
        <w:rPr>
          <w:rFonts w:ascii="標楷體" w:eastAsia="標楷體" w:hAnsi="標楷體" w:cs="新細明體" w:hint="eastAsia"/>
          <w:kern w:val="0"/>
          <w:sz w:val="32"/>
          <w:szCs w:val="32"/>
        </w:rPr>
        <w:br/>
        <w:t>ＯＯ工程採購契約，契約金額1,050萬元，契約內如有載明「內含營業稅50萬元」或「含稅」、「稅捐」、「稅什費」等字樣者，則實際工程造價為 1,000 萬元，得標廠商應繳納千分之一印花稅1萬元印花稅。</w:t>
      </w:r>
    </w:p>
    <w:p w14:paraId="3404FD0E" w14:textId="49B38F45" w:rsidR="00BC70D7" w:rsidRPr="00314CAF" w:rsidRDefault="00CA46DD" w:rsidP="00B50FD6">
      <w:pPr>
        <w:widowControl/>
        <w:shd w:val="clear" w:color="auto" w:fill="FFFFFF"/>
        <w:adjustRightInd w:val="0"/>
        <w:snapToGrid w:val="0"/>
        <w:spacing w:line="520" w:lineRule="exact"/>
        <w:ind w:leftChars="1" w:left="565" w:hangingChars="176" w:hanging="563"/>
        <w:jc w:val="both"/>
        <w:rPr>
          <w:rFonts w:ascii="標楷體" w:eastAsia="標楷體" w:hAnsi="標楷體"/>
          <w:sz w:val="32"/>
          <w:szCs w:val="32"/>
          <w:shd w:val="clear" w:color="auto" w:fill="FFFFFF"/>
        </w:rPr>
      </w:pPr>
      <w:r w:rsidRPr="00314CAF">
        <w:rPr>
          <w:rFonts w:ascii="標楷體" w:eastAsia="標楷體" w:hAnsi="標楷體" w:hint="eastAsia"/>
          <w:sz w:val="32"/>
          <w:szCs w:val="32"/>
          <w:shd w:val="clear" w:color="auto" w:fill="FFFFFF"/>
        </w:rPr>
        <w:t>(</w:t>
      </w:r>
      <w:r w:rsidR="00BC70D7" w:rsidRPr="00314CAF">
        <w:rPr>
          <w:rFonts w:ascii="標楷體" w:eastAsia="標楷體" w:hAnsi="標楷體" w:hint="eastAsia"/>
          <w:sz w:val="32"/>
          <w:szCs w:val="32"/>
          <w:shd w:val="clear" w:color="auto" w:fill="FFFFFF"/>
        </w:rPr>
        <w:t>二</w:t>
      </w:r>
      <w:r w:rsidRPr="00314CAF">
        <w:rPr>
          <w:rFonts w:ascii="標楷體" w:eastAsia="標楷體" w:hAnsi="標楷體" w:hint="eastAsia"/>
          <w:sz w:val="32"/>
          <w:szCs w:val="32"/>
          <w:shd w:val="clear" w:color="auto" w:fill="FFFFFF"/>
        </w:rPr>
        <w:t>)</w:t>
      </w:r>
      <w:r w:rsidR="00BC70D7" w:rsidRPr="00314CAF">
        <w:rPr>
          <w:rFonts w:ascii="標楷體" w:eastAsia="標楷體" w:hAnsi="標楷體" w:hint="eastAsia"/>
          <w:sz w:val="32"/>
          <w:szCs w:val="32"/>
          <w:shd w:val="clear" w:color="auto" w:fill="FFFFFF"/>
        </w:rPr>
        <w:t>採購案件具有2種以上性質(工程、財物)者，稅率不同時，應按較高之稅率計算稅額。</w:t>
      </w:r>
    </w:p>
    <w:p w14:paraId="389BA5B4" w14:textId="0E0E1569" w:rsidR="000027CA" w:rsidRPr="00314CAF" w:rsidRDefault="00BC70D7" w:rsidP="000027CA">
      <w:pPr>
        <w:widowControl/>
        <w:shd w:val="clear" w:color="auto" w:fill="FFFFFF"/>
        <w:adjustRightInd w:val="0"/>
        <w:snapToGrid w:val="0"/>
        <w:spacing w:line="520" w:lineRule="exact"/>
        <w:ind w:leftChars="119" w:left="708" w:hanging="422"/>
        <w:jc w:val="both"/>
        <w:rPr>
          <w:rFonts w:ascii="標楷體" w:eastAsia="標楷體" w:hAnsi="標楷體" w:cs="新細明體"/>
          <w:kern w:val="0"/>
          <w:sz w:val="32"/>
          <w:szCs w:val="32"/>
        </w:rPr>
      </w:pPr>
      <w:r w:rsidRPr="00314CAF">
        <w:rPr>
          <w:rFonts w:ascii="標楷體" w:eastAsia="標楷體" w:hAnsi="標楷體" w:hint="eastAsia"/>
          <w:sz w:val="32"/>
          <w:szCs w:val="32"/>
          <w:shd w:val="clear" w:color="auto" w:fill="FFFFFF"/>
        </w:rPr>
        <w:t>◎案例</w:t>
      </w:r>
      <w:r w:rsidR="00003007">
        <w:rPr>
          <w:rFonts w:ascii="標楷體" w:eastAsia="標楷體" w:hAnsi="標楷體" w:hint="eastAsia"/>
          <w:sz w:val="32"/>
          <w:szCs w:val="32"/>
          <w:shd w:val="clear" w:color="auto" w:fill="FFFFFF"/>
        </w:rPr>
        <w:t>1</w:t>
      </w:r>
      <w:r w:rsidRPr="00314CAF">
        <w:rPr>
          <w:rFonts w:ascii="標楷體" w:eastAsia="標楷體" w:hAnsi="標楷體" w:hint="eastAsia"/>
          <w:sz w:val="32"/>
          <w:szCs w:val="32"/>
          <w:shd w:val="clear" w:color="auto" w:fill="FFFFFF"/>
        </w:rPr>
        <w:t>：</w:t>
      </w:r>
      <w:r w:rsidRPr="00314CAF">
        <w:rPr>
          <w:rFonts w:ascii="標楷體" w:eastAsia="標楷體" w:hAnsi="標楷體" w:hint="eastAsia"/>
          <w:sz w:val="32"/>
          <w:szCs w:val="32"/>
        </w:rPr>
        <w:br/>
      </w:r>
      <w:r w:rsidR="000027CA" w:rsidRPr="00314CAF">
        <w:rPr>
          <w:rFonts w:ascii="標楷體" w:eastAsia="標楷體" w:hAnsi="標楷體" w:cs="新細明體" w:hint="eastAsia"/>
          <w:kern w:val="0"/>
          <w:sz w:val="32"/>
          <w:szCs w:val="32"/>
        </w:rPr>
        <w:t>ＯＯ</w:t>
      </w:r>
      <w:r w:rsidR="000027CA">
        <w:rPr>
          <w:rFonts w:ascii="標楷體" w:eastAsia="標楷體" w:hAnsi="標楷體" w:cs="新細明體" w:hint="eastAsia"/>
          <w:kern w:val="0"/>
          <w:sz w:val="32"/>
          <w:szCs w:val="32"/>
        </w:rPr>
        <w:t>局112年</w:t>
      </w:r>
      <w:r w:rsidR="000027CA" w:rsidRPr="00314CAF">
        <w:rPr>
          <w:rFonts w:ascii="標楷體" w:eastAsia="標楷體" w:hAnsi="標楷體" w:cs="新細明體" w:hint="eastAsia"/>
          <w:kern w:val="0"/>
          <w:sz w:val="32"/>
          <w:szCs w:val="32"/>
        </w:rPr>
        <w:t>電梯採購與維護保樣採購案，契約金額500萬元(新購電梯450萬元，後續保養檢查50萬元</w:t>
      </w:r>
      <w:r w:rsidR="00476696">
        <w:rPr>
          <w:rFonts w:ascii="標楷體" w:eastAsia="標楷體" w:hAnsi="標楷體" w:cs="新細明體" w:hint="eastAsia"/>
          <w:kern w:val="0"/>
          <w:sz w:val="32"/>
          <w:szCs w:val="32"/>
        </w:rPr>
        <w:t>)</w:t>
      </w:r>
      <w:r w:rsidR="000027CA" w:rsidRPr="00314CAF">
        <w:rPr>
          <w:rFonts w:ascii="標楷體" w:eastAsia="標楷體" w:hAnsi="標楷體" w:cs="新細明體" w:hint="eastAsia"/>
          <w:kern w:val="0"/>
          <w:sz w:val="32"/>
          <w:szCs w:val="32"/>
        </w:rPr>
        <w:t>，訂於</w:t>
      </w:r>
      <w:r w:rsidR="000027CA" w:rsidRPr="00314CAF">
        <w:rPr>
          <w:rFonts w:ascii="標楷體" w:eastAsia="標楷體" w:hAnsi="標楷體" w:cs="新細明體" w:hint="eastAsia"/>
          <w:kern w:val="0"/>
          <w:sz w:val="32"/>
          <w:szCs w:val="32"/>
        </w:rPr>
        <w:lastRenderedPageBreak/>
        <w:t>同一契約書中，則屬概括承攬，500萬元全數都以承攬契約按千分之一計算，應繳交印花稅5,000元。</w:t>
      </w:r>
    </w:p>
    <w:p w14:paraId="74F4D684" w14:textId="35376146" w:rsidR="004F54CA" w:rsidRPr="00314CAF" w:rsidRDefault="004F54CA" w:rsidP="00003007">
      <w:pPr>
        <w:widowControl/>
        <w:shd w:val="clear" w:color="auto" w:fill="FFFFFF"/>
        <w:adjustRightInd w:val="0"/>
        <w:snapToGrid w:val="0"/>
        <w:spacing w:line="520" w:lineRule="exact"/>
        <w:ind w:leftChars="118" w:left="561" w:hangingChars="87" w:hanging="278"/>
        <w:jc w:val="both"/>
        <w:rPr>
          <w:rFonts w:ascii="標楷體" w:eastAsia="標楷體" w:hAnsi="標楷體"/>
          <w:sz w:val="32"/>
          <w:szCs w:val="32"/>
          <w:shd w:val="clear" w:color="auto" w:fill="FFFFFF"/>
        </w:rPr>
      </w:pPr>
      <w:r w:rsidRPr="00314CAF">
        <w:rPr>
          <w:rFonts w:ascii="標楷體" w:eastAsia="標楷體" w:hAnsi="標楷體" w:hint="eastAsia"/>
          <w:sz w:val="32"/>
          <w:szCs w:val="32"/>
          <w:shd w:val="clear" w:color="auto" w:fill="FFFFFF"/>
        </w:rPr>
        <w:t>◎案例</w:t>
      </w:r>
      <w:r w:rsidR="00E16EEC">
        <w:rPr>
          <w:rFonts w:ascii="標楷體" w:eastAsia="標楷體" w:hAnsi="標楷體" w:hint="eastAsia"/>
          <w:sz w:val="32"/>
          <w:szCs w:val="32"/>
          <w:shd w:val="clear" w:color="auto" w:fill="FFFFFF"/>
        </w:rPr>
        <w:t>2</w:t>
      </w:r>
      <w:r w:rsidRPr="00314CAF">
        <w:rPr>
          <w:rFonts w:ascii="標楷體" w:eastAsia="標楷體" w:hAnsi="標楷體" w:hint="eastAsia"/>
          <w:sz w:val="32"/>
          <w:szCs w:val="32"/>
          <w:shd w:val="clear" w:color="auto" w:fill="FFFFFF"/>
        </w:rPr>
        <w:t>：</w:t>
      </w:r>
    </w:p>
    <w:p w14:paraId="7FE96A30" w14:textId="27E7D32C" w:rsidR="000027CA" w:rsidRDefault="000027CA" w:rsidP="000027CA">
      <w:pPr>
        <w:widowControl/>
        <w:shd w:val="clear" w:color="auto" w:fill="FFFFFF"/>
        <w:adjustRightInd w:val="0"/>
        <w:snapToGrid w:val="0"/>
        <w:spacing w:line="520" w:lineRule="exact"/>
        <w:ind w:leftChars="233" w:left="559" w:firstLineChars="1" w:firstLine="3"/>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ＯＯ設施提升整備計畫採購案，</w:t>
      </w:r>
      <w:r>
        <w:rPr>
          <w:rFonts w:ascii="標楷體" w:eastAsia="標楷體" w:hAnsi="標楷體" w:cs="新細明體" w:hint="eastAsia"/>
          <w:kern w:val="0"/>
          <w:sz w:val="32"/>
          <w:szCs w:val="32"/>
        </w:rPr>
        <w:t>契約金額500萬元，</w:t>
      </w:r>
      <w:r w:rsidRPr="00314CAF">
        <w:rPr>
          <w:rFonts w:ascii="標楷體" w:eastAsia="標楷體" w:hAnsi="標楷體" w:cs="新細明體" w:hint="eastAsia"/>
          <w:kern w:val="0"/>
          <w:sz w:val="32"/>
          <w:szCs w:val="32"/>
        </w:rPr>
        <w:t>履約項目包含工程改善興建</w:t>
      </w:r>
      <w:r>
        <w:rPr>
          <w:rFonts w:ascii="標楷體" w:eastAsia="標楷體" w:hAnsi="標楷體" w:cs="新細明體" w:hint="eastAsia"/>
          <w:kern w:val="0"/>
          <w:sz w:val="32"/>
          <w:szCs w:val="32"/>
        </w:rPr>
        <w:t>(200萬元)</w:t>
      </w:r>
      <w:r w:rsidRPr="00314CAF">
        <w:rPr>
          <w:rFonts w:ascii="標楷體" w:eastAsia="標楷體" w:hAnsi="標楷體" w:cs="新細明體" w:hint="eastAsia"/>
          <w:kern w:val="0"/>
          <w:sz w:val="32"/>
          <w:szCs w:val="32"/>
        </w:rPr>
        <w:t>與設備之</w:t>
      </w:r>
      <w:r w:rsidRPr="00314CAF">
        <w:rPr>
          <w:rFonts w:ascii="標楷體" w:eastAsia="標楷體" w:hAnsi="標楷體" w:hint="eastAsia"/>
          <w:sz w:val="32"/>
          <w:szCs w:val="32"/>
          <w:shd w:val="clear" w:color="auto" w:fill="FFFFFF"/>
        </w:rPr>
        <w:t>採購</w:t>
      </w:r>
      <w:r>
        <w:rPr>
          <w:rFonts w:ascii="標楷體" w:eastAsia="標楷體" w:hAnsi="標楷體" w:hint="eastAsia"/>
          <w:sz w:val="32"/>
          <w:szCs w:val="32"/>
          <w:shd w:val="clear" w:color="auto" w:fill="FFFFFF"/>
        </w:rPr>
        <w:t>(300萬元)</w:t>
      </w:r>
      <w:r w:rsidRPr="00314CAF">
        <w:rPr>
          <w:rFonts w:ascii="標楷體" w:eastAsia="標楷體" w:hAnsi="標楷體" w:hint="eastAsia"/>
          <w:sz w:val="32"/>
          <w:szCs w:val="32"/>
          <w:shd w:val="clear" w:color="auto" w:fill="FFFFFF"/>
        </w:rPr>
        <w:t>，併載於同一契約書中作概括之承攬，該契約書即為具有工程與買賣動產契據兩種性質之同一憑證，應按較高之稅率</w:t>
      </w:r>
      <w:r>
        <w:rPr>
          <w:rFonts w:ascii="標楷體" w:eastAsia="標楷體" w:hAnsi="標楷體" w:hint="eastAsia"/>
          <w:sz w:val="32"/>
          <w:szCs w:val="32"/>
          <w:shd w:val="clear" w:color="auto" w:fill="FFFFFF"/>
        </w:rPr>
        <w:t>(工程)</w:t>
      </w:r>
      <w:r w:rsidRPr="00314CAF">
        <w:rPr>
          <w:rFonts w:ascii="標楷體" w:eastAsia="標楷體" w:hAnsi="標楷體" w:hint="eastAsia"/>
          <w:sz w:val="32"/>
          <w:szCs w:val="32"/>
          <w:shd w:val="clear" w:color="auto" w:fill="FFFFFF"/>
        </w:rPr>
        <w:t>計算</w:t>
      </w:r>
      <w:r>
        <w:rPr>
          <w:rFonts w:ascii="標楷體" w:eastAsia="標楷體" w:hAnsi="標楷體" w:hint="eastAsia"/>
          <w:sz w:val="32"/>
          <w:szCs w:val="32"/>
          <w:shd w:val="clear" w:color="auto" w:fill="FFFFFF"/>
        </w:rPr>
        <w:t>印花稅</w:t>
      </w:r>
      <w:r w:rsidRPr="00314CAF">
        <w:rPr>
          <w:rFonts w:ascii="標楷體" w:eastAsia="標楷體" w:hAnsi="標楷體" w:hint="eastAsia"/>
          <w:sz w:val="32"/>
          <w:szCs w:val="32"/>
          <w:shd w:val="clear" w:color="auto" w:fill="FFFFFF"/>
        </w:rPr>
        <w:t>稅額</w:t>
      </w:r>
      <w:r>
        <w:rPr>
          <w:rFonts w:ascii="標楷體" w:eastAsia="標楷體" w:hAnsi="標楷體" w:hint="eastAsia"/>
          <w:sz w:val="32"/>
          <w:szCs w:val="32"/>
          <w:shd w:val="clear" w:color="auto" w:fill="FFFFFF"/>
        </w:rPr>
        <w:t>，以契約</w:t>
      </w:r>
      <w:r w:rsidRPr="00314CAF">
        <w:rPr>
          <w:rFonts w:ascii="標楷體" w:eastAsia="標楷體" w:hAnsi="標楷體" w:hint="eastAsia"/>
          <w:sz w:val="32"/>
          <w:szCs w:val="32"/>
          <w:shd w:val="clear" w:color="auto" w:fill="FFFFFF"/>
        </w:rPr>
        <w:t>總額千分之一貼用印花稅票。</w:t>
      </w:r>
    </w:p>
    <w:p w14:paraId="2A38E2C3" w14:textId="69306040" w:rsidR="00CA46DD" w:rsidRPr="00314CAF" w:rsidRDefault="000027CA" w:rsidP="00B50FD6">
      <w:pPr>
        <w:widowControl/>
        <w:shd w:val="clear" w:color="auto" w:fill="FFFFFF"/>
        <w:adjustRightInd w:val="0"/>
        <w:snapToGrid w:val="0"/>
        <w:spacing w:line="520" w:lineRule="exact"/>
        <w:ind w:leftChars="1" w:left="565" w:hangingChars="176" w:hanging="563"/>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 xml:space="preserve"> </w:t>
      </w:r>
      <w:r w:rsidR="00CA46DD" w:rsidRPr="00314CAF">
        <w:rPr>
          <w:rFonts w:ascii="標楷體" w:eastAsia="標楷體" w:hAnsi="標楷體" w:cs="新細明體" w:hint="eastAsia"/>
          <w:kern w:val="0"/>
          <w:sz w:val="32"/>
          <w:szCs w:val="32"/>
        </w:rPr>
        <w:t>(三)開口契約印花稅</w:t>
      </w:r>
    </w:p>
    <w:p w14:paraId="41F3073D" w14:textId="69D16CCE" w:rsidR="009D64C6" w:rsidRPr="00314CAF" w:rsidRDefault="00237DB9" w:rsidP="00B50FD6">
      <w:pPr>
        <w:widowControl/>
        <w:shd w:val="clear" w:color="auto" w:fill="FFFFFF"/>
        <w:adjustRightInd w:val="0"/>
        <w:snapToGrid w:val="0"/>
        <w:spacing w:line="520" w:lineRule="exact"/>
        <w:ind w:leftChars="236" w:left="566" w:firstLine="1"/>
        <w:jc w:val="both"/>
        <w:rPr>
          <w:rFonts w:ascii="標楷體" w:eastAsia="標楷體" w:hAnsi="標楷體"/>
          <w:sz w:val="32"/>
          <w:szCs w:val="32"/>
          <w:shd w:val="clear" w:color="auto" w:fill="FFFFFF"/>
        </w:rPr>
      </w:pPr>
      <w:r w:rsidRPr="00314CAF">
        <w:rPr>
          <w:rFonts w:ascii="標楷體" w:eastAsia="標楷體" w:hAnsi="標楷體" w:hint="eastAsia"/>
          <w:sz w:val="32"/>
          <w:szCs w:val="32"/>
          <w:shd w:val="clear" w:color="auto" w:fill="FFFFFF"/>
        </w:rPr>
        <w:t>採購契約屬年度開口契約</w:t>
      </w:r>
      <w:r w:rsidR="00CA46DD" w:rsidRPr="00314CAF">
        <w:rPr>
          <w:rFonts w:ascii="標楷體" w:eastAsia="標楷體" w:hAnsi="標楷體" w:hint="eastAsia"/>
          <w:sz w:val="32"/>
          <w:szCs w:val="32"/>
          <w:shd w:val="clear" w:color="auto" w:fill="FFFFFF"/>
        </w:rPr>
        <w:t>，如必須俟工作完成後始能計算出確實金額者，應於書立後交付或使用時，先預計其金額貼印花稅票，俟該項工作完成時，再按確實金額補足其應貼印花稅票或退還其溢貼印花稅票之金額。</w:t>
      </w:r>
    </w:p>
    <w:p w14:paraId="31A5A8B9" w14:textId="77777777" w:rsidR="00744EB6" w:rsidRPr="00314CAF" w:rsidRDefault="00744EB6" w:rsidP="00E16EEC">
      <w:pPr>
        <w:widowControl/>
        <w:shd w:val="clear" w:color="auto" w:fill="FFFFFF"/>
        <w:adjustRightInd w:val="0"/>
        <w:snapToGrid w:val="0"/>
        <w:spacing w:line="520" w:lineRule="exact"/>
        <w:ind w:firstLineChars="88" w:firstLine="282"/>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◎案例：</w:t>
      </w:r>
    </w:p>
    <w:p w14:paraId="408D5F79" w14:textId="09C0DEC6" w:rsidR="00744EB6" w:rsidRPr="00151745" w:rsidRDefault="000027CA" w:rsidP="00B50FD6">
      <w:pPr>
        <w:widowControl/>
        <w:shd w:val="clear" w:color="auto" w:fill="FFFFFF"/>
        <w:adjustRightInd w:val="0"/>
        <w:snapToGrid w:val="0"/>
        <w:spacing w:line="520" w:lineRule="exact"/>
        <w:ind w:leftChars="236" w:left="566"/>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ＯＯ</w:t>
      </w:r>
      <w:r>
        <w:rPr>
          <w:rFonts w:ascii="標楷體" w:eastAsia="標楷體" w:hAnsi="標楷體" w:cs="新細明體" w:hint="eastAsia"/>
          <w:kern w:val="0"/>
          <w:sz w:val="32"/>
          <w:szCs w:val="32"/>
        </w:rPr>
        <w:t>市</w:t>
      </w:r>
      <w:r w:rsidRPr="000027CA">
        <w:rPr>
          <w:rFonts w:ascii="標楷體" w:eastAsia="標楷體" w:hAnsi="標楷體" w:cs="新細明體" w:hint="eastAsia"/>
          <w:kern w:val="0"/>
          <w:sz w:val="32"/>
          <w:szCs w:val="32"/>
        </w:rPr>
        <w:t>11</w:t>
      </w:r>
      <w:r>
        <w:rPr>
          <w:rFonts w:ascii="標楷體" w:eastAsia="標楷體" w:hAnsi="標楷體" w:cs="新細明體" w:hint="eastAsia"/>
          <w:kern w:val="0"/>
          <w:sz w:val="32"/>
          <w:szCs w:val="32"/>
        </w:rPr>
        <w:t>2</w:t>
      </w:r>
      <w:r w:rsidRPr="000027CA">
        <w:rPr>
          <w:rFonts w:ascii="標楷體" w:eastAsia="標楷體" w:hAnsi="標楷體" w:cs="新細明體" w:hint="eastAsia"/>
          <w:kern w:val="0"/>
          <w:sz w:val="32"/>
          <w:szCs w:val="32"/>
        </w:rPr>
        <w:t>年人行道等養護工程(開口契約)</w:t>
      </w:r>
      <w:r w:rsidR="00744EB6" w:rsidRPr="00314CAF">
        <w:rPr>
          <w:rFonts w:ascii="標楷體" w:eastAsia="標楷體" w:hAnsi="標楷體" w:cs="新細明體"/>
          <w:kern w:val="0"/>
          <w:sz w:val="32"/>
          <w:szCs w:val="32"/>
        </w:rPr>
        <w:t>，</w:t>
      </w:r>
      <w:r w:rsidR="00151745">
        <w:rPr>
          <w:rFonts w:ascii="標楷體" w:eastAsia="標楷體" w:hAnsi="標楷體" w:cs="新細明體" w:hint="eastAsia"/>
          <w:kern w:val="0"/>
          <w:sz w:val="32"/>
          <w:szCs w:val="32"/>
        </w:rPr>
        <w:t>契約金額500萬元，履約期限112年1月至12月，</w:t>
      </w:r>
      <w:r w:rsidR="00744EB6" w:rsidRPr="00314CAF">
        <w:rPr>
          <w:rFonts w:ascii="標楷體" w:eastAsia="標楷體" w:hAnsi="標楷體" w:cs="新細明體"/>
          <w:kern w:val="0"/>
          <w:sz w:val="32"/>
          <w:szCs w:val="32"/>
        </w:rPr>
        <w:t>其應履約之數量必須視契約</w:t>
      </w:r>
      <w:r w:rsidR="00151745">
        <w:rPr>
          <w:rFonts w:ascii="標楷體" w:eastAsia="標楷體" w:hAnsi="標楷體" w:cs="新細明體" w:hint="eastAsia"/>
          <w:kern w:val="0"/>
          <w:sz w:val="32"/>
          <w:szCs w:val="32"/>
        </w:rPr>
        <w:t>履約</w:t>
      </w:r>
      <w:r w:rsidR="00744EB6" w:rsidRPr="00314CAF">
        <w:rPr>
          <w:rFonts w:ascii="標楷體" w:eastAsia="標楷體" w:hAnsi="標楷體" w:cs="新細明體"/>
          <w:kern w:val="0"/>
          <w:sz w:val="32"/>
          <w:szCs w:val="32"/>
        </w:rPr>
        <w:t>期間內</w:t>
      </w:r>
      <w:r w:rsidR="00151745">
        <w:rPr>
          <w:rFonts w:ascii="標楷體" w:eastAsia="標楷體" w:hAnsi="標楷體" w:cs="新細明體" w:hint="eastAsia"/>
          <w:kern w:val="0"/>
          <w:sz w:val="32"/>
          <w:szCs w:val="32"/>
        </w:rPr>
        <w:t>廠商實際施作數量而</w:t>
      </w:r>
      <w:r w:rsidR="00744EB6" w:rsidRPr="00314CAF">
        <w:rPr>
          <w:rFonts w:ascii="標楷體" w:eastAsia="標楷體" w:hAnsi="標楷體" w:cs="新細明體"/>
          <w:kern w:val="0"/>
          <w:sz w:val="32"/>
          <w:szCs w:val="32"/>
        </w:rPr>
        <w:t>而定，</w:t>
      </w:r>
      <w:r w:rsidR="00151745" w:rsidRPr="00151745">
        <w:rPr>
          <w:rFonts w:ascii="標楷體" w:eastAsia="標楷體" w:hAnsi="標楷體" w:cs="Times New Roman"/>
          <w:sz w:val="32"/>
          <w:szCs w:val="32"/>
          <w:shd w:val="clear" w:color="auto" w:fill="FFFFFF"/>
        </w:rPr>
        <w:t>此類工程合約性質屬於印花稅法第5條第4款及所規定之承攬契據，按同法第8條規定，應於書立後交付或使用時，貼足印花稅票或繳納印花稅。但由於契約成立時所約定之工程總價不具可確定性，須俟工作完成後始能計算出確實金額，依據同法施行細則第9條規定，應先預計契約金額貼用印花稅票，俟該項工作完成後，再按確實金額補足應貼用印花稅票或退還溢貼印花稅票金額。</w:t>
      </w:r>
    </w:p>
    <w:p w14:paraId="0FD48BC7" w14:textId="77777777" w:rsidR="00476696" w:rsidRDefault="00476696" w:rsidP="00B50FD6">
      <w:pPr>
        <w:widowControl/>
        <w:shd w:val="clear" w:color="auto" w:fill="FFFFFF"/>
        <w:adjustRightInd w:val="0"/>
        <w:snapToGrid w:val="0"/>
        <w:spacing w:line="520" w:lineRule="exact"/>
        <w:ind w:leftChars="1" w:left="566" w:hanging="564"/>
        <w:jc w:val="both"/>
        <w:rPr>
          <w:rFonts w:ascii="標楷體" w:eastAsia="標楷體" w:hAnsi="標楷體" w:cs="新細明體"/>
          <w:kern w:val="0"/>
          <w:sz w:val="32"/>
          <w:szCs w:val="32"/>
        </w:rPr>
      </w:pPr>
    </w:p>
    <w:p w14:paraId="0B0A816D" w14:textId="31E741D0" w:rsidR="009D64C6" w:rsidRPr="00314CAF" w:rsidRDefault="009D64C6" w:rsidP="00B50FD6">
      <w:pPr>
        <w:widowControl/>
        <w:shd w:val="clear" w:color="auto" w:fill="FFFFFF"/>
        <w:adjustRightInd w:val="0"/>
        <w:snapToGrid w:val="0"/>
        <w:spacing w:line="520" w:lineRule="exact"/>
        <w:ind w:leftChars="1" w:left="566" w:hanging="564"/>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lastRenderedPageBreak/>
        <w:t>(四)契約變更(後續擴充)採購案件</w:t>
      </w:r>
    </w:p>
    <w:p w14:paraId="608CB3A4" w14:textId="7A3E6863" w:rsidR="00E16EEC" w:rsidRDefault="0037200A" w:rsidP="00E16EEC">
      <w:pPr>
        <w:widowControl/>
        <w:shd w:val="clear" w:color="auto" w:fill="FFFFFF"/>
        <w:adjustRightInd w:val="0"/>
        <w:snapToGrid w:val="0"/>
        <w:spacing w:line="520" w:lineRule="exact"/>
        <w:ind w:leftChars="236" w:left="566" w:firstLine="1"/>
        <w:jc w:val="both"/>
        <w:rPr>
          <w:rFonts w:ascii="標楷體" w:eastAsia="標楷體" w:hAnsi="標楷體" w:cs="新細明體"/>
          <w:kern w:val="0"/>
          <w:sz w:val="32"/>
          <w:szCs w:val="32"/>
        </w:rPr>
      </w:pPr>
      <w:r w:rsidRPr="00314CAF">
        <w:rPr>
          <w:rFonts w:ascii="標楷體" w:eastAsia="標楷體" w:hAnsi="標楷體" w:hint="eastAsia"/>
          <w:sz w:val="32"/>
          <w:szCs w:val="32"/>
        </w:rPr>
        <w:t>契約若有契約變更(後續擴充)追加預算金額，修改原憑證繼續使用，應就其追加部分，繳納印花稅。</w:t>
      </w:r>
    </w:p>
    <w:p w14:paraId="735B9C6D" w14:textId="1377F58C" w:rsidR="00027DD7" w:rsidRPr="00314CAF" w:rsidRDefault="009D64C6" w:rsidP="00151745">
      <w:pPr>
        <w:widowControl/>
        <w:shd w:val="clear" w:color="auto" w:fill="FFFFFF"/>
        <w:adjustRightInd w:val="0"/>
        <w:snapToGrid w:val="0"/>
        <w:spacing w:line="520" w:lineRule="exact"/>
        <w:ind w:leftChars="118" w:left="565" w:hanging="282"/>
        <w:jc w:val="both"/>
        <w:rPr>
          <w:rFonts w:ascii="標楷體" w:eastAsia="標楷體" w:hAnsi="標楷體"/>
          <w:noProof/>
          <w:sz w:val="32"/>
          <w:szCs w:val="32"/>
        </w:rPr>
      </w:pPr>
      <w:r w:rsidRPr="00314CAF">
        <w:rPr>
          <w:rFonts w:ascii="標楷體" w:eastAsia="標楷體" w:hAnsi="標楷體" w:cs="新細明體" w:hint="eastAsia"/>
          <w:kern w:val="0"/>
          <w:sz w:val="32"/>
          <w:szCs w:val="32"/>
        </w:rPr>
        <w:t>◎案例：</w:t>
      </w:r>
      <w:r w:rsidRPr="00314CAF">
        <w:rPr>
          <w:rFonts w:ascii="標楷體" w:eastAsia="標楷體" w:hAnsi="標楷體" w:cs="新細明體" w:hint="eastAsia"/>
          <w:kern w:val="0"/>
          <w:sz w:val="32"/>
          <w:szCs w:val="32"/>
        </w:rPr>
        <w:br/>
        <w:t>○○廢水處理</w:t>
      </w:r>
      <w:r w:rsidR="00E16EEC">
        <w:rPr>
          <w:rFonts w:ascii="標楷體" w:eastAsia="標楷體" w:hAnsi="標楷體" w:cs="新細明體" w:hint="eastAsia"/>
          <w:kern w:val="0"/>
          <w:sz w:val="32"/>
          <w:szCs w:val="32"/>
        </w:rPr>
        <w:t>場112年</w:t>
      </w:r>
      <w:r w:rsidRPr="00314CAF">
        <w:rPr>
          <w:rFonts w:ascii="標楷體" w:eastAsia="標楷體" w:hAnsi="標楷體" w:cs="新細明體" w:hint="eastAsia"/>
          <w:kern w:val="0"/>
          <w:sz w:val="32"/>
          <w:szCs w:val="32"/>
        </w:rPr>
        <w:t>操作</w:t>
      </w:r>
      <w:r w:rsidR="0037200A" w:rsidRPr="00314CAF">
        <w:rPr>
          <w:rFonts w:ascii="標楷體" w:eastAsia="標楷體" w:hAnsi="標楷體" w:cs="新細明體" w:hint="eastAsia"/>
          <w:kern w:val="0"/>
          <w:sz w:val="32"/>
          <w:szCs w:val="32"/>
        </w:rPr>
        <w:t>維護採購案</w:t>
      </w:r>
      <w:r w:rsidRPr="00314CAF">
        <w:rPr>
          <w:rFonts w:ascii="標楷體" w:eastAsia="標楷體" w:hAnsi="標楷體" w:cs="新細明體" w:hint="eastAsia"/>
          <w:kern w:val="0"/>
          <w:sz w:val="32"/>
          <w:szCs w:val="32"/>
        </w:rPr>
        <w:t>，</w:t>
      </w:r>
      <w:r w:rsidR="0037200A" w:rsidRPr="00314CAF">
        <w:rPr>
          <w:rFonts w:ascii="標楷體" w:eastAsia="標楷體" w:hAnsi="標楷體" w:cs="新細明體" w:hint="eastAsia"/>
          <w:kern w:val="0"/>
          <w:sz w:val="32"/>
          <w:szCs w:val="32"/>
        </w:rPr>
        <w:t>契約</w:t>
      </w:r>
      <w:r w:rsidRPr="00314CAF">
        <w:rPr>
          <w:rFonts w:ascii="標楷體" w:eastAsia="標楷體" w:hAnsi="標楷體" w:cs="新細明體" w:hint="eastAsia"/>
          <w:kern w:val="0"/>
          <w:sz w:val="32"/>
          <w:szCs w:val="32"/>
        </w:rPr>
        <w:t>金額84</w:t>
      </w:r>
      <w:r w:rsidR="00E16EEC">
        <w:rPr>
          <w:rFonts w:ascii="標楷體" w:eastAsia="標楷體" w:hAnsi="標楷體" w:cs="新細明體" w:hint="eastAsia"/>
          <w:kern w:val="0"/>
          <w:sz w:val="32"/>
          <w:szCs w:val="32"/>
        </w:rPr>
        <w:t>0</w:t>
      </w:r>
      <w:r w:rsidRPr="00314CAF">
        <w:rPr>
          <w:rFonts w:ascii="標楷體" w:eastAsia="標楷體" w:hAnsi="標楷體" w:cs="新細明體" w:hint="eastAsia"/>
          <w:kern w:val="0"/>
          <w:sz w:val="32"/>
          <w:szCs w:val="32"/>
        </w:rPr>
        <w:t>萬元，</w:t>
      </w:r>
      <w:r w:rsidR="0037200A" w:rsidRPr="00314CAF">
        <w:rPr>
          <w:rFonts w:ascii="標楷體" w:eastAsia="標楷體" w:hAnsi="標楷體" w:cs="新細明體" w:hint="eastAsia"/>
          <w:kern w:val="0"/>
          <w:sz w:val="32"/>
          <w:szCs w:val="32"/>
        </w:rPr>
        <w:t>繳交</w:t>
      </w:r>
      <w:r w:rsidRPr="00314CAF">
        <w:rPr>
          <w:rFonts w:ascii="標楷體" w:eastAsia="標楷體" w:hAnsi="標楷體" w:cs="新細明體" w:hint="eastAsia"/>
          <w:kern w:val="0"/>
          <w:sz w:val="32"/>
          <w:szCs w:val="32"/>
        </w:rPr>
        <w:t>8</w:t>
      </w:r>
      <w:r w:rsidR="00E16EEC">
        <w:rPr>
          <w:rFonts w:ascii="標楷體" w:eastAsia="標楷體" w:hAnsi="標楷體" w:cs="新細明體"/>
          <w:kern w:val="0"/>
          <w:sz w:val="32"/>
          <w:szCs w:val="32"/>
        </w:rPr>
        <w:t>,</w:t>
      </w:r>
      <w:r w:rsidRPr="00314CAF">
        <w:rPr>
          <w:rFonts w:ascii="標楷體" w:eastAsia="標楷體" w:hAnsi="標楷體" w:cs="新細明體" w:hint="eastAsia"/>
          <w:kern w:val="0"/>
          <w:sz w:val="32"/>
          <w:szCs w:val="32"/>
        </w:rPr>
        <w:t>40</w:t>
      </w:r>
      <w:r w:rsidR="00E16EEC">
        <w:rPr>
          <w:rFonts w:ascii="標楷體" w:eastAsia="標楷體" w:hAnsi="標楷體" w:cs="新細明體" w:hint="eastAsia"/>
          <w:kern w:val="0"/>
          <w:sz w:val="32"/>
          <w:szCs w:val="32"/>
        </w:rPr>
        <w:t>0</w:t>
      </w:r>
      <w:r w:rsidRPr="00314CAF">
        <w:rPr>
          <w:rFonts w:ascii="標楷體" w:eastAsia="標楷體" w:hAnsi="標楷體" w:cs="新細明體" w:hint="eastAsia"/>
          <w:kern w:val="0"/>
          <w:sz w:val="32"/>
          <w:szCs w:val="32"/>
        </w:rPr>
        <w:t>元之印花稅，</w:t>
      </w:r>
      <w:r w:rsidR="0037200A" w:rsidRPr="00314CAF">
        <w:rPr>
          <w:rFonts w:ascii="標楷體" w:eastAsia="標楷體" w:hAnsi="標楷體" w:cs="新細明體" w:hint="eastAsia"/>
          <w:kern w:val="0"/>
          <w:sz w:val="32"/>
          <w:szCs w:val="32"/>
        </w:rPr>
        <w:t>履約期間辦理契約變更追加</w:t>
      </w:r>
      <w:r w:rsidR="00E16EEC">
        <w:rPr>
          <w:rFonts w:ascii="標楷體" w:eastAsia="標楷體" w:hAnsi="標楷體" w:cs="新細明體" w:hint="eastAsia"/>
          <w:kern w:val="0"/>
          <w:sz w:val="32"/>
          <w:szCs w:val="32"/>
        </w:rPr>
        <w:t>經</w:t>
      </w:r>
      <w:r w:rsidR="0037200A" w:rsidRPr="00314CAF">
        <w:rPr>
          <w:rFonts w:ascii="標楷體" w:eastAsia="標楷體" w:hAnsi="標楷體" w:cs="新細明體" w:hint="eastAsia"/>
          <w:kern w:val="0"/>
          <w:sz w:val="32"/>
          <w:szCs w:val="32"/>
        </w:rPr>
        <w:t>費50</w:t>
      </w:r>
      <w:r w:rsidR="00E16EEC">
        <w:rPr>
          <w:rFonts w:ascii="標楷體" w:eastAsia="標楷體" w:hAnsi="標楷體" w:cs="新細明體" w:hint="eastAsia"/>
          <w:kern w:val="0"/>
          <w:sz w:val="32"/>
          <w:szCs w:val="32"/>
        </w:rPr>
        <w:t>0</w:t>
      </w:r>
      <w:r w:rsidRPr="00314CAF">
        <w:rPr>
          <w:rFonts w:ascii="標楷體" w:eastAsia="標楷體" w:hAnsi="標楷體" w:cs="新細明體" w:hint="eastAsia"/>
          <w:kern w:val="0"/>
          <w:sz w:val="32"/>
          <w:szCs w:val="32"/>
        </w:rPr>
        <w:t>萬元，</w:t>
      </w:r>
      <w:r w:rsidR="0037200A" w:rsidRPr="00314CAF">
        <w:rPr>
          <w:rFonts w:ascii="標楷體" w:eastAsia="標楷體" w:hAnsi="標楷體" w:cs="新細明體" w:hint="eastAsia"/>
          <w:kern w:val="0"/>
          <w:sz w:val="32"/>
          <w:szCs w:val="32"/>
        </w:rPr>
        <w:t>廠商應</w:t>
      </w:r>
      <w:r w:rsidRPr="00314CAF">
        <w:rPr>
          <w:rFonts w:ascii="標楷體" w:eastAsia="標楷體" w:hAnsi="標楷體" w:cs="新細明體" w:hint="eastAsia"/>
          <w:kern w:val="0"/>
          <w:sz w:val="32"/>
          <w:szCs w:val="32"/>
        </w:rPr>
        <w:t>就其變更部分</w:t>
      </w:r>
      <w:r w:rsidR="00E16EEC">
        <w:rPr>
          <w:rFonts w:ascii="標楷體" w:eastAsia="標楷體" w:hAnsi="標楷體" w:cs="新細明體" w:hint="eastAsia"/>
          <w:kern w:val="0"/>
          <w:sz w:val="32"/>
          <w:szCs w:val="32"/>
        </w:rPr>
        <w:t>(</w:t>
      </w:r>
      <w:r w:rsidR="00E16EEC" w:rsidRPr="00314CAF">
        <w:rPr>
          <w:rFonts w:ascii="標楷體" w:eastAsia="標楷體" w:hAnsi="標楷體" w:cs="新細明體" w:hint="eastAsia"/>
          <w:kern w:val="0"/>
          <w:sz w:val="32"/>
          <w:szCs w:val="32"/>
        </w:rPr>
        <w:t>追加50</w:t>
      </w:r>
      <w:r w:rsidR="00E16EEC">
        <w:rPr>
          <w:rFonts w:ascii="標楷體" w:eastAsia="標楷體" w:hAnsi="標楷體" w:cs="新細明體" w:hint="eastAsia"/>
          <w:kern w:val="0"/>
          <w:sz w:val="32"/>
          <w:szCs w:val="32"/>
        </w:rPr>
        <w:t>0</w:t>
      </w:r>
      <w:r w:rsidR="00E16EEC" w:rsidRPr="00314CAF">
        <w:rPr>
          <w:rFonts w:ascii="標楷體" w:eastAsia="標楷體" w:hAnsi="標楷體" w:cs="新細明體" w:hint="eastAsia"/>
          <w:kern w:val="0"/>
          <w:sz w:val="32"/>
          <w:szCs w:val="32"/>
        </w:rPr>
        <w:t>萬元</w:t>
      </w:r>
      <w:r w:rsidR="00E16EEC">
        <w:rPr>
          <w:rFonts w:ascii="標楷體" w:eastAsia="標楷體" w:hAnsi="標楷體" w:cs="新細明體" w:hint="eastAsia"/>
          <w:kern w:val="0"/>
          <w:sz w:val="32"/>
          <w:szCs w:val="32"/>
        </w:rPr>
        <w:t>)再行</w:t>
      </w:r>
      <w:r w:rsidR="0037200A" w:rsidRPr="00314CAF">
        <w:rPr>
          <w:rFonts w:ascii="標楷體" w:eastAsia="標楷體" w:hAnsi="標楷體" w:cs="新細明體" w:hint="eastAsia"/>
          <w:kern w:val="0"/>
          <w:sz w:val="32"/>
          <w:szCs w:val="32"/>
        </w:rPr>
        <w:t>繳交</w:t>
      </w:r>
      <w:r w:rsidRPr="00314CAF">
        <w:rPr>
          <w:rFonts w:ascii="標楷體" w:eastAsia="標楷體" w:hAnsi="標楷體" w:cs="新細明體" w:hint="eastAsia"/>
          <w:kern w:val="0"/>
          <w:sz w:val="32"/>
          <w:szCs w:val="32"/>
        </w:rPr>
        <w:t>印花稅</w:t>
      </w:r>
      <w:r w:rsidR="0037200A" w:rsidRPr="00314CAF">
        <w:rPr>
          <w:rFonts w:ascii="標楷體" w:eastAsia="標楷體" w:hAnsi="標楷體" w:cs="新細明體" w:hint="eastAsia"/>
          <w:kern w:val="0"/>
          <w:sz w:val="32"/>
          <w:szCs w:val="32"/>
        </w:rPr>
        <w:t>5</w:t>
      </w:r>
      <w:r w:rsidR="00E16EEC">
        <w:rPr>
          <w:rFonts w:ascii="標楷體" w:eastAsia="標楷體" w:hAnsi="標楷體" w:cs="新細明體"/>
          <w:kern w:val="0"/>
          <w:sz w:val="32"/>
          <w:szCs w:val="32"/>
        </w:rPr>
        <w:t>,</w:t>
      </w:r>
      <w:r w:rsidR="0037200A" w:rsidRPr="00314CAF">
        <w:rPr>
          <w:rFonts w:ascii="標楷體" w:eastAsia="標楷體" w:hAnsi="標楷體" w:cs="新細明體" w:hint="eastAsia"/>
          <w:kern w:val="0"/>
          <w:sz w:val="32"/>
          <w:szCs w:val="32"/>
        </w:rPr>
        <w:t>00</w:t>
      </w:r>
      <w:r w:rsidR="00E16EEC">
        <w:rPr>
          <w:rFonts w:ascii="標楷體" w:eastAsia="標楷體" w:hAnsi="標楷體" w:cs="新細明體" w:hint="eastAsia"/>
          <w:kern w:val="0"/>
          <w:sz w:val="32"/>
          <w:szCs w:val="32"/>
        </w:rPr>
        <w:t>0</w:t>
      </w:r>
      <w:r w:rsidRPr="00314CAF">
        <w:rPr>
          <w:rFonts w:ascii="標楷體" w:eastAsia="標楷體" w:hAnsi="標楷體" w:cs="新細明體" w:hint="eastAsia"/>
          <w:kern w:val="0"/>
          <w:sz w:val="32"/>
          <w:szCs w:val="32"/>
        </w:rPr>
        <w:t>元。</w:t>
      </w:r>
    </w:p>
    <w:p w14:paraId="6ADA63F0" w14:textId="748ED5AA" w:rsidR="006900C7" w:rsidRPr="00314CAF" w:rsidRDefault="004660D7" w:rsidP="00B50FD6">
      <w:pPr>
        <w:widowControl/>
        <w:shd w:val="clear" w:color="auto" w:fill="FFFFFF"/>
        <w:adjustRightInd w:val="0"/>
        <w:snapToGrid w:val="0"/>
        <w:spacing w:line="520" w:lineRule="exact"/>
        <w:ind w:left="567" w:hanging="567"/>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w:t>
      </w:r>
      <w:r w:rsidR="00151745">
        <w:rPr>
          <w:rFonts w:ascii="標楷體" w:eastAsia="標楷體" w:hAnsi="標楷體" w:cs="新細明體" w:hint="eastAsia"/>
          <w:kern w:val="0"/>
          <w:sz w:val="32"/>
          <w:szCs w:val="32"/>
        </w:rPr>
        <w:t>五</w:t>
      </w:r>
      <w:r w:rsidRPr="00314CAF">
        <w:rPr>
          <w:rFonts w:ascii="標楷體" w:eastAsia="標楷體" w:hAnsi="標楷體" w:cs="新細明體" w:hint="eastAsia"/>
          <w:kern w:val="0"/>
          <w:sz w:val="32"/>
          <w:szCs w:val="32"/>
        </w:rPr>
        <w:t>)應貼用印花稅票合約書有溢貼時</w:t>
      </w:r>
      <w:r w:rsidR="00E16EEC">
        <w:rPr>
          <w:rFonts w:ascii="標楷體" w:eastAsia="標楷體" w:hAnsi="標楷體" w:cs="新細明體" w:hint="eastAsia"/>
          <w:kern w:val="0"/>
          <w:sz w:val="32"/>
          <w:szCs w:val="32"/>
        </w:rPr>
        <w:t>，</w:t>
      </w:r>
      <w:r w:rsidR="00EE5717" w:rsidRPr="00314CAF">
        <w:rPr>
          <w:rFonts w:ascii="標楷體" w:eastAsia="標楷體" w:hAnsi="標楷體" w:cs="新細明體" w:hint="eastAsia"/>
          <w:kern w:val="0"/>
          <w:sz w:val="32"/>
          <w:szCs w:val="32"/>
        </w:rPr>
        <w:t>處理方式</w:t>
      </w:r>
      <w:r w:rsidR="00E16EEC">
        <w:rPr>
          <w:rFonts w:ascii="標楷體" w:eastAsia="標楷體" w:hAnsi="標楷體" w:cs="新細明體" w:hint="eastAsia"/>
          <w:kern w:val="0"/>
          <w:sz w:val="32"/>
          <w:szCs w:val="32"/>
        </w:rPr>
        <w:t>如下：</w:t>
      </w:r>
    </w:p>
    <w:p w14:paraId="511D81C6" w14:textId="77777777" w:rsidR="006900C7" w:rsidRPr="00314CAF" w:rsidRDefault="004660D7" w:rsidP="00B50FD6">
      <w:pPr>
        <w:pStyle w:val="a3"/>
        <w:widowControl/>
        <w:numPr>
          <w:ilvl w:val="0"/>
          <w:numId w:val="30"/>
        </w:numPr>
        <w:shd w:val="clear" w:color="auto" w:fill="FFFFFF"/>
        <w:adjustRightInd w:val="0"/>
        <w:snapToGrid w:val="0"/>
        <w:spacing w:line="520" w:lineRule="exact"/>
        <w:ind w:leftChars="0" w:left="709"/>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納稅義務人因適用法令、認定事實、計算或其他原因之錯誤，致溢繳稅款者，得自繳納之日起10年內提出具體證明，申請退還，不論是以缴款書繳納、彙總繳納或以實貼方式繳納之印花稅，如有適用法令、認定事實、計算或其他原因之錯誤,致溢繳稅款者,均得申請退還。</w:t>
      </w:r>
    </w:p>
    <w:p w14:paraId="478310F6" w14:textId="24520EC2" w:rsidR="004660D7" w:rsidRPr="0048420B" w:rsidRDefault="004660D7" w:rsidP="0048420B">
      <w:pPr>
        <w:pStyle w:val="a3"/>
        <w:widowControl/>
        <w:numPr>
          <w:ilvl w:val="0"/>
          <w:numId w:val="30"/>
        </w:numPr>
        <w:shd w:val="clear" w:color="auto" w:fill="FFFFFF"/>
        <w:adjustRightInd w:val="0"/>
        <w:snapToGrid w:val="0"/>
        <w:spacing w:line="520" w:lineRule="exact"/>
        <w:ind w:leftChars="0" w:left="709"/>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依規定應納印花稅之憑證，一經書立交付使用，即應貼足印花稅票，至於合約所載事項履行與否，並非免稅之理由。</w:t>
      </w:r>
      <w:r w:rsidRPr="0048420B">
        <w:rPr>
          <w:rFonts w:ascii="標楷體" w:eastAsia="標楷體" w:hAnsi="標楷體" w:cs="新細明體" w:hint="eastAsia"/>
          <w:kern w:val="0"/>
          <w:sz w:val="32"/>
          <w:szCs w:val="32"/>
        </w:rPr>
        <w:t>因此，合約書一經書立交付使用，因故作廢或終止，不得申請退稅。</w:t>
      </w:r>
    </w:p>
    <w:p w14:paraId="6CA344A5" w14:textId="4362FD3E" w:rsidR="0048420B" w:rsidRPr="0048420B" w:rsidRDefault="0048420B" w:rsidP="0048420B">
      <w:pPr>
        <w:pStyle w:val="3"/>
        <w:shd w:val="clear" w:color="auto" w:fill="FFFFFF"/>
        <w:spacing w:before="0" w:beforeAutospacing="0" w:after="0" w:afterAutospacing="0" w:line="520" w:lineRule="exact"/>
        <w:rPr>
          <w:rFonts w:ascii="標楷體" w:eastAsia="標楷體" w:hAnsi="標楷體" w:cs="Arial"/>
          <w:sz w:val="32"/>
          <w:szCs w:val="32"/>
        </w:rPr>
      </w:pPr>
      <w:r w:rsidRPr="0048420B">
        <w:rPr>
          <w:rFonts w:ascii="標楷體" w:eastAsia="標楷體" w:hAnsi="標楷體" w:hint="eastAsia"/>
          <w:b w:val="0"/>
          <w:sz w:val="32"/>
          <w:szCs w:val="32"/>
        </w:rPr>
        <w:t>(</w:t>
      </w:r>
      <w:r w:rsidR="00DC6723">
        <w:rPr>
          <w:rFonts w:ascii="標楷體" w:eastAsia="標楷體" w:hAnsi="標楷體" w:hint="eastAsia"/>
          <w:b w:val="0"/>
          <w:sz w:val="32"/>
          <w:szCs w:val="32"/>
        </w:rPr>
        <w:t>六</w:t>
      </w:r>
      <w:r w:rsidRPr="0048420B">
        <w:rPr>
          <w:rFonts w:ascii="標楷體" w:eastAsia="標楷體" w:hAnsi="標楷體" w:hint="eastAsia"/>
          <w:b w:val="0"/>
          <w:sz w:val="32"/>
          <w:szCs w:val="32"/>
        </w:rPr>
        <w:t>)</w:t>
      </w:r>
      <w:r w:rsidRPr="0048420B">
        <w:rPr>
          <w:rFonts w:ascii="標楷體" w:eastAsia="標楷體" w:hAnsi="標楷體" w:cs="Arial"/>
          <w:sz w:val="32"/>
          <w:szCs w:val="32"/>
        </w:rPr>
        <w:t>政府採購電子契約應依法徵免印花稅</w:t>
      </w:r>
    </w:p>
    <w:p w14:paraId="0ACB63ED" w14:textId="77777777" w:rsidR="0048420B" w:rsidRPr="0048420B" w:rsidRDefault="0048420B" w:rsidP="0048420B">
      <w:pPr>
        <w:widowControl/>
        <w:spacing w:line="520" w:lineRule="exact"/>
        <w:ind w:leftChars="295" w:left="708"/>
        <w:rPr>
          <w:rFonts w:ascii="標楷體" w:eastAsia="標楷體" w:hAnsi="標楷體" w:cs="Arial"/>
          <w:kern w:val="0"/>
          <w:sz w:val="32"/>
          <w:szCs w:val="32"/>
        </w:rPr>
      </w:pPr>
      <w:r w:rsidRPr="0048420B">
        <w:rPr>
          <w:rFonts w:ascii="標楷體" w:eastAsia="標楷體" w:hAnsi="標楷體" w:cs="Arial"/>
          <w:kern w:val="0"/>
          <w:sz w:val="32"/>
          <w:szCs w:val="32"/>
        </w:rPr>
        <w:t>財政部前於104年7月9日以台財稅字第10404573930號令核釋，政府機關依政府採購法第93條之1規定，於政府電子採購網之電子化採購機制，與得標廠商採電子簽章方式簽訂之政府採購電子契約，核屬我國境內書立之憑證，應依印花稅法規定徵免印花稅。</w:t>
      </w:r>
    </w:p>
    <w:p w14:paraId="71784D0E" w14:textId="70330ACD" w:rsidR="00237DB9" w:rsidRPr="00FA6D5A" w:rsidRDefault="00237DB9" w:rsidP="00B50FD6">
      <w:pPr>
        <w:widowControl/>
        <w:shd w:val="clear" w:color="auto" w:fill="FFFFFF"/>
        <w:adjustRightInd w:val="0"/>
        <w:snapToGrid w:val="0"/>
        <w:spacing w:line="520" w:lineRule="exact"/>
        <w:ind w:leftChars="1" w:left="566" w:hangingChars="176" w:hanging="564"/>
        <w:jc w:val="both"/>
        <w:rPr>
          <w:rFonts w:ascii="標楷體" w:eastAsia="標楷體" w:hAnsi="標楷體" w:cs="新細明體"/>
          <w:b/>
          <w:kern w:val="0"/>
          <w:sz w:val="32"/>
          <w:szCs w:val="32"/>
        </w:rPr>
      </w:pPr>
      <w:r w:rsidRPr="00FA6D5A">
        <w:rPr>
          <w:rFonts w:ascii="標楷體" w:eastAsia="標楷體" w:hAnsi="標楷體" w:cs="新細明體" w:hint="eastAsia"/>
          <w:b/>
          <w:kern w:val="0"/>
          <w:sz w:val="32"/>
          <w:szCs w:val="32"/>
        </w:rPr>
        <w:t>二、常見違失案例</w:t>
      </w:r>
      <w:r w:rsidR="009D64C6" w:rsidRPr="00FA6D5A">
        <w:rPr>
          <w:rFonts w:ascii="標楷體" w:eastAsia="標楷體" w:hAnsi="標楷體" w:cs="新細明體" w:hint="eastAsia"/>
          <w:b/>
          <w:kern w:val="0"/>
          <w:sz w:val="32"/>
          <w:szCs w:val="32"/>
        </w:rPr>
        <w:t>與罰則</w:t>
      </w:r>
    </w:p>
    <w:p w14:paraId="06675D85" w14:textId="77777777" w:rsidR="009D64C6" w:rsidRPr="00314CAF" w:rsidRDefault="00237DB9" w:rsidP="00B50FD6">
      <w:pPr>
        <w:widowControl/>
        <w:shd w:val="clear" w:color="auto" w:fill="FFFFFF"/>
        <w:adjustRightInd w:val="0"/>
        <w:snapToGrid w:val="0"/>
        <w:spacing w:line="520" w:lineRule="exact"/>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(一)</w:t>
      </w:r>
      <w:r w:rsidR="009D64C6" w:rsidRPr="00314CAF">
        <w:rPr>
          <w:rFonts w:ascii="標楷體" w:eastAsia="標楷體" w:hAnsi="標楷體" w:cs="新細明體" w:hint="eastAsia"/>
          <w:kern w:val="0"/>
          <w:sz w:val="32"/>
          <w:szCs w:val="32"/>
        </w:rPr>
        <w:t>漏稅案例</w:t>
      </w:r>
    </w:p>
    <w:p w14:paraId="23892AF1" w14:textId="77777777" w:rsidR="009D64C6" w:rsidRPr="00314CAF" w:rsidRDefault="009D64C6" w:rsidP="00E16EEC">
      <w:pPr>
        <w:widowControl/>
        <w:shd w:val="clear" w:color="auto" w:fill="FFFFFF"/>
        <w:adjustRightInd w:val="0"/>
        <w:snapToGrid w:val="0"/>
        <w:spacing w:line="520" w:lineRule="exact"/>
        <w:ind w:firstLineChars="88" w:firstLine="282"/>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lastRenderedPageBreak/>
        <w:t>◎案例1：</w:t>
      </w:r>
    </w:p>
    <w:p w14:paraId="70DBBCD0" w14:textId="0C9F8E1F" w:rsidR="006900C7" w:rsidRPr="00314CAF" w:rsidRDefault="006900C7" w:rsidP="00E16EEC">
      <w:pPr>
        <w:widowControl/>
        <w:shd w:val="clear" w:color="auto" w:fill="FFFFFF"/>
        <w:adjustRightInd w:val="0"/>
        <w:snapToGrid w:val="0"/>
        <w:spacing w:line="520" w:lineRule="exact"/>
        <w:ind w:leftChars="236" w:left="566"/>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○○局112年電梯維護保養採購案，履約期限為112年1月至114年12月，契約金額為1</w:t>
      </w:r>
      <w:r w:rsidR="00E16EEC">
        <w:rPr>
          <w:rFonts w:ascii="標楷體" w:eastAsia="標楷體" w:hAnsi="標楷體" w:cs="新細明體"/>
          <w:kern w:val="0"/>
          <w:sz w:val="32"/>
          <w:szCs w:val="32"/>
        </w:rPr>
        <w:t>,</w:t>
      </w:r>
      <w:r w:rsidRPr="00314CAF">
        <w:rPr>
          <w:rFonts w:ascii="標楷體" w:eastAsia="標楷體" w:hAnsi="標楷體" w:cs="新細明體" w:hint="eastAsia"/>
          <w:kern w:val="0"/>
          <w:sz w:val="32"/>
          <w:szCs w:val="32"/>
        </w:rPr>
        <w:t>728</w:t>
      </w:r>
      <w:r w:rsidR="00E16EEC">
        <w:rPr>
          <w:rFonts w:ascii="標楷體" w:eastAsia="標楷體" w:hAnsi="標楷體" w:cs="新細明體"/>
          <w:kern w:val="0"/>
          <w:sz w:val="32"/>
          <w:szCs w:val="32"/>
        </w:rPr>
        <w:t>,</w:t>
      </w:r>
      <w:r w:rsidRPr="00314CAF">
        <w:rPr>
          <w:rFonts w:ascii="標楷體" w:eastAsia="標楷體" w:hAnsi="標楷體" w:cs="新細明體" w:hint="eastAsia"/>
          <w:kern w:val="0"/>
          <w:sz w:val="32"/>
          <w:szCs w:val="32"/>
        </w:rPr>
        <w:t>000元，清查發現其廠商契約僅貼用印花稅票46元，已明顯貼用不足稅額 1,599 元（註），依印花稅法第23條規定，除補繳本稅外另按漏貼稅額處以5倍至15倍罰鍰。</w:t>
      </w:r>
      <w:r w:rsidRPr="00314CAF">
        <w:rPr>
          <w:rFonts w:ascii="標楷體" w:eastAsia="標楷體" w:hAnsi="標楷體" w:cs="新細明體" w:hint="eastAsia"/>
          <w:kern w:val="0"/>
          <w:sz w:val="32"/>
          <w:szCs w:val="32"/>
        </w:rPr>
        <w:br/>
        <w:t>註：1728,000 ÷ 1.05（未含稅）X 0.001 - 46 = 1,599元</w:t>
      </w:r>
    </w:p>
    <w:p w14:paraId="35475D00" w14:textId="43500BA6" w:rsidR="009D64C6" w:rsidRPr="00314CAF" w:rsidRDefault="009D64C6" w:rsidP="00E16EEC">
      <w:pPr>
        <w:widowControl/>
        <w:shd w:val="clear" w:color="auto" w:fill="FFFFFF"/>
        <w:adjustRightInd w:val="0"/>
        <w:snapToGrid w:val="0"/>
        <w:spacing w:line="520" w:lineRule="exact"/>
        <w:ind w:leftChars="118" w:left="421" w:hangingChars="43" w:hanging="138"/>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◎案例2：</w:t>
      </w:r>
    </w:p>
    <w:p w14:paraId="7F8E2973" w14:textId="473797CC" w:rsidR="00237DB9" w:rsidRPr="00314CAF" w:rsidRDefault="00237DB9" w:rsidP="00E16EEC">
      <w:pPr>
        <w:widowControl/>
        <w:shd w:val="clear" w:color="auto" w:fill="FFFFFF"/>
        <w:adjustRightInd w:val="0"/>
        <w:snapToGrid w:val="0"/>
        <w:spacing w:line="520" w:lineRule="exact"/>
        <w:ind w:leftChars="236" w:left="566"/>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○○機器設備採購</w:t>
      </w:r>
      <w:r w:rsidR="009D64C6" w:rsidRPr="00314CAF">
        <w:rPr>
          <w:rFonts w:ascii="標楷體" w:eastAsia="標楷體" w:hAnsi="標楷體" w:cs="新細明體" w:hint="eastAsia"/>
          <w:kern w:val="0"/>
          <w:sz w:val="32"/>
          <w:szCs w:val="32"/>
        </w:rPr>
        <w:t>案，</w:t>
      </w:r>
      <w:r w:rsidR="00E16EEC">
        <w:rPr>
          <w:rFonts w:ascii="標楷體" w:eastAsia="標楷體" w:hAnsi="標楷體" w:cs="新細明體" w:hint="eastAsia"/>
          <w:kern w:val="0"/>
          <w:sz w:val="32"/>
          <w:szCs w:val="32"/>
        </w:rPr>
        <w:t>契約</w:t>
      </w:r>
      <w:r w:rsidR="009D64C6" w:rsidRPr="00314CAF">
        <w:rPr>
          <w:rFonts w:ascii="標楷體" w:eastAsia="標楷體" w:hAnsi="標楷體" w:cs="新細明體" w:hint="eastAsia"/>
          <w:kern w:val="0"/>
          <w:sz w:val="32"/>
          <w:szCs w:val="32"/>
        </w:rPr>
        <w:t>金額100萬元(</w:t>
      </w:r>
      <w:r w:rsidR="00E16EEC" w:rsidRPr="00314CAF">
        <w:rPr>
          <w:rFonts w:ascii="標楷體" w:eastAsia="標楷體" w:hAnsi="標楷體" w:cs="新細明體" w:hint="eastAsia"/>
          <w:kern w:val="0"/>
          <w:sz w:val="32"/>
          <w:szCs w:val="32"/>
        </w:rPr>
        <w:t>機器設備採購</w:t>
      </w:r>
      <w:r w:rsidR="00E16EEC">
        <w:rPr>
          <w:rFonts w:ascii="標楷體" w:eastAsia="標楷體" w:hAnsi="標楷體" w:cs="新細明體" w:hint="eastAsia"/>
          <w:kern w:val="0"/>
          <w:sz w:val="32"/>
          <w:szCs w:val="32"/>
        </w:rPr>
        <w:t>費90萬元、</w:t>
      </w:r>
      <w:r w:rsidRPr="00314CAF">
        <w:rPr>
          <w:rFonts w:ascii="標楷體" w:eastAsia="標楷體" w:hAnsi="標楷體" w:cs="新細明體" w:hint="eastAsia"/>
          <w:kern w:val="0"/>
          <w:sz w:val="32"/>
          <w:szCs w:val="32"/>
        </w:rPr>
        <w:t>安裝測試費10萬元</w:t>
      </w:r>
      <w:r w:rsidR="009D64C6" w:rsidRPr="00314CAF">
        <w:rPr>
          <w:rFonts w:ascii="標楷體" w:eastAsia="標楷體" w:hAnsi="標楷體" w:cs="新細明體" w:hint="eastAsia"/>
          <w:kern w:val="0"/>
          <w:sz w:val="32"/>
          <w:szCs w:val="32"/>
        </w:rPr>
        <w:t>)</w:t>
      </w:r>
      <w:r w:rsidRPr="00314CAF">
        <w:rPr>
          <w:rFonts w:ascii="標楷體" w:eastAsia="標楷體" w:hAnsi="標楷體" w:cs="新細明體" w:hint="eastAsia"/>
          <w:kern w:val="0"/>
          <w:sz w:val="32"/>
          <w:szCs w:val="32"/>
        </w:rPr>
        <w:t>，應依概括承攬</w:t>
      </w:r>
      <w:r w:rsidR="009D64C6" w:rsidRPr="00314CAF">
        <w:rPr>
          <w:rFonts w:ascii="標楷體" w:eastAsia="標楷體" w:hAnsi="標楷體" w:cs="新細明體" w:hint="eastAsia"/>
          <w:kern w:val="0"/>
          <w:sz w:val="32"/>
          <w:szCs w:val="32"/>
        </w:rPr>
        <w:t>契約</w:t>
      </w:r>
      <w:r w:rsidRPr="00314CAF">
        <w:rPr>
          <w:rFonts w:ascii="標楷體" w:eastAsia="標楷體" w:hAnsi="標楷體" w:cs="新細明體" w:hint="eastAsia"/>
          <w:kern w:val="0"/>
          <w:sz w:val="32"/>
          <w:szCs w:val="32"/>
        </w:rPr>
        <w:t>貼用1,000元印花稅票，該公司僅貼用12元，違反印花稅法第13條，同一憑證具有兩種以上性質，稅率不同者，應按較高之稅率計算稅額，該公司漏貼印花稅票988元，依印花稅法第23條規定，除補繳本稅外另按漏稅額處 5 倍至15倍罰鍰。</w:t>
      </w:r>
    </w:p>
    <w:p w14:paraId="672D5E70" w14:textId="2C6CE648" w:rsidR="009D64C6" w:rsidRPr="00314CAF" w:rsidRDefault="009D64C6" w:rsidP="00B50FD6">
      <w:pPr>
        <w:widowControl/>
        <w:shd w:val="clear" w:color="auto" w:fill="FFFFFF"/>
        <w:adjustRightInd w:val="0"/>
        <w:snapToGrid w:val="0"/>
        <w:spacing w:line="520" w:lineRule="exact"/>
        <w:ind w:left="2"/>
        <w:jc w:val="both"/>
        <w:rPr>
          <w:rFonts w:ascii="標楷體" w:eastAsia="標楷體" w:hAnsi="標楷體" w:cs="新細明體"/>
          <w:kern w:val="0"/>
          <w:sz w:val="32"/>
          <w:szCs w:val="32"/>
        </w:rPr>
      </w:pPr>
      <w:r w:rsidRPr="00314CAF">
        <w:rPr>
          <w:rFonts w:ascii="標楷體" w:eastAsia="標楷體" w:hAnsi="標楷體" w:hint="eastAsia"/>
          <w:sz w:val="32"/>
          <w:szCs w:val="32"/>
          <w:shd w:val="clear" w:color="auto" w:fill="FFFFFF"/>
        </w:rPr>
        <w:t>(二)</w:t>
      </w:r>
      <w:r w:rsidRPr="00314CAF">
        <w:rPr>
          <w:rFonts w:ascii="標楷體" w:eastAsia="標楷體" w:hAnsi="標楷體" w:cs="新細明體" w:hint="eastAsia"/>
          <w:kern w:val="0"/>
          <w:sz w:val="32"/>
          <w:szCs w:val="32"/>
        </w:rPr>
        <w:t>印花稅票未註銷者</w:t>
      </w:r>
    </w:p>
    <w:p w14:paraId="3D969AB8" w14:textId="506036AC" w:rsidR="0037200A" w:rsidRPr="00314CAF" w:rsidRDefault="0037200A" w:rsidP="00476696">
      <w:pPr>
        <w:widowControl/>
        <w:shd w:val="clear" w:color="auto" w:fill="FFFFFF"/>
        <w:adjustRightInd w:val="0"/>
        <w:snapToGrid w:val="0"/>
        <w:spacing w:line="520" w:lineRule="exact"/>
        <w:ind w:leftChars="119" w:left="568" w:hangingChars="88" w:hanging="282"/>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◎案例：</w:t>
      </w:r>
      <w:r w:rsidRPr="00314CAF">
        <w:rPr>
          <w:rFonts w:ascii="標楷體" w:eastAsia="標楷體" w:hAnsi="標楷體" w:cs="新細明體" w:hint="eastAsia"/>
          <w:kern w:val="0"/>
          <w:sz w:val="32"/>
          <w:szCs w:val="32"/>
        </w:rPr>
        <w:br/>
        <w:t>○○</w:t>
      </w:r>
      <w:r w:rsidR="003F6CC0">
        <w:rPr>
          <w:rFonts w:ascii="標楷體" w:eastAsia="標楷體" w:hAnsi="標楷體" w:cs="新細明體" w:hint="eastAsia"/>
          <w:kern w:val="0"/>
          <w:sz w:val="32"/>
          <w:szCs w:val="32"/>
        </w:rPr>
        <w:t>風</w:t>
      </w:r>
      <w:r w:rsidR="003F6CC0" w:rsidRPr="003F6CC0">
        <w:rPr>
          <w:rFonts w:ascii="標楷體" w:eastAsia="標楷體" w:hAnsi="標楷體" w:cs="新細明體" w:hint="eastAsia"/>
          <w:kern w:val="0"/>
          <w:sz w:val="32"/>
          <w:szCs w:val="32"/>
        </w:rPr>
        <w:t>景區設施維護及景觀工程</w:t>
      </w:r>
      <w:r w:rsidR="003F6CC0">
        <w:rPr>
          <w:rFonts w:ascii="標楷體" w:eastAsia="標楷體" w:hAnsi="標楷體" w:cs="新細明體" w:hint="eastAsia"/>
          <w:kern w:val="0"/>
          <w:sz w:val="32"/>
          <w:szCs w:val="32"/>
        </w:rPr>
        <w:t>採購案</w:t>
      </w:r>
      <w:r w:rsidRPr="00314CAF">
        <w:rPr>
          <w:rFonts w:ascii="標楷體" w:eastAsia="標楷體" w:hAnsi="標楷體" w:cs="新細明體" w:hint="eastAsia"/>
          <w:kern w:val="0"/>
          <w:sz w:val="32"/>
          <w:szCs w:val="32"/>
        </w:rPr>
        <w:t>，契約金額為500萬元，契約有依法貼用5,000元印花稅票，卻無銷花，該公司已違反貼用印花稅票，應於每枚稅票與原件紙面騎縫處註銷規定，依印花稅法第24條規定，印花稅票其未經註銷或銷花不全者，按情節輕重，照未經註銷或註銷不合規定之印花稅票數額，處5倍至10倍罰鍰。</w:t>
      </w:r>
    </w:p>
    <w:p w14:paraId="56762FC3" w14:textId="77777777" w:rsidR="00476696" w:rsidRDefault="00476696" w:rsidP="003F6CC0">
      <w:pPr>
        <w:widowControl/>
        <w:shd w:val="clear" w:color="auto" w:fill="FFFFFF"/>
        <w:adjustRightInd w:val="0"/>
        <w:snapToGrid w:val="0"/>
        <w:spacing w:line="520" w:lineRule="exact"/>
        <w:ind w:leftChars="1" w:left="284" w:hangingChars="88" w:hanging="282"/>
        <w:jc w:val="both"/>
        <w:rPr>
          <w:rFonts w:ascii="標楷體" w:eastAsia="標楷體" w:hAnsi="標楷體"/>
          <w:sz w:val="32"/>
          <w:szCs w:val="32"/>
          <w:shd w:val="clear" w:color="auto" w:fill="FFFFFF"/>
        </w:rPr>
      </w:pPr>
    </w:p>
    <w:p w14:paraId="70E64459" w14:textId="77777777" w:rsidR="00476696" w:rsidRDefault="00476696" w:rsidP="003F6CC0">
      <w:pPr>
        <w:widowControl/>
        <w:shd w:val="clear" w:color="auto" w:fill="FFFFFF"/>
        <w:adjustRightInd w:val="0"/>
        <w:snapToGrid w:val="0"/>
        <w:spacing w:line="520" w:lineRule="exact"/>
        <w:ind w:leftChars="1" w:left="284" w:hangingChars="88" w:hanging="282"/>
        <w:jc w:val="both"/>
        <w:rPr>
          <w:rFonts w:ascii="標楷體" w:eastAsia="標楷體" w:hAnsi="標楷體"/>
          <w:sz w:val="32"/>
          <w:szCs w:val="32"/>
          <w:shd w:val="clear" w:color="auto" w:fill="FFFFFF"/>
        </w:rPr>
      </w:pPr>
    </w:p>
    <w:p w14:paraId="4B9B895D" w14:textId="0F134261" w:rsidR="003F6CC0" w:rsidRPr="00314CAF" w:rsidRDefault="00237DB9" w:rsidP="003F6CC0">
      <w:pPr>
        <w:widowControl/>
        <w:shd w:val="clear" w:color="auto" w:fill="FFFFFF"/>
        <w:adjustRightInd w:val="0"/>
        <w:snapToGrid w:val="0"/>
        <w:spacing w:line="520" w:lineRule="exact"/>
        <w:ind w:leftChars="1" w:left="284" w:hangingChars="88" w:hanging="282"/>
        <w:jc w:val="both"/>
        <w:rPr>
          <w:rFonts w:ascii="標楷體" w:eastAsia="標楷體" w:hAnsi="標楷體" w:cs="新細明體"/>
          <w:kern w:val="0"/>
          <w:sz w:val="32"/>
          <w:szCs w:val="32"/>
        </w:rPr>
      </w:pPr>
      <w:r w:rsidRPr="00314CAF">
        <w:rPr>
          <w:rFonts w:ascii="標楷體" w:eastAsia="標楷體" w:hAnsi="標楷體" w:hint="eastAsia"/>
          <w:sz w:val="32"/>
          <w:szCs w:val="32"/>
          <w:shd w:val="clear" w:color="auto" w:fill="FFFFFF"/>
        </w:rPr>
        <w:lastRenderedPageBreak/>
        <w:t>(三)</w:t>
      </w:r>
      <w:r w:rsidR="003F6CC0" w:rsidRPr="00314CAF">
        <w:rPr>
          <w:rFonts w:ascii="標楷體" w:eastAsia="標楷體" w:hAnsi="標楷體" w:cs="新細明體" w:hint="eastAsia"/>
          <w:kern w:val="0"/>
          <w:sz w:val="32"/>
          <w:szCs w:val="32"/>
        </w:rPr>
        <w:t>將已失效之憑證繼續使用者</w:t>
      </w:r>
    </w:p>
    <w:p w14:paraId="28F19D3D" w14:textId="77777777" w:rsidR="003F6CC0" w:rsidRPr="00314CAF" w:rsidRDefault="003F6CC0" w:rsidP="003F6CC0">
      <w:pPr>
        <w:widowControl/>
        <w:shd w:val="clear" w:color="auto" w:fill="FFFFFF"/>
        <w:adjustRightInd w:val="0"/>
        <w:snapToGrid w:val="0"/>
        <w:spacing w:line="520" w:lineRule="exact"/>
        <w:ind w:leftChars="119" w:left="568" w:hangingChars="88" w:hanging="282"/>
        <w:jc w:val="both"/>
        <w:rPr>
          <w:rFonts w:ascii="標楷體" w:eastAsia="標楷體" w:hAnsi="標楷體" w:cs="新細明體"/>
          <w:kern w:val="0"/>
          <w:sz w:val="32"/>
          <w:szCs w:val="32"/>
        </w:rPr>
      </w:pPr>
      <w:r w:rsidRPr="00314CAF">
        <w:rPr>
          <w:rFonts w:ascii="標楷體" w:eastAsia="標楷體" w:hAnsi="標楷體" w:cs="新細明體" w:hint="eastAsia"/>
          <w:kern w:val="0"/>
          <w:sz w:val="32"/>
          <w:szCs w:val="32"/>
        </w:rPr>
        <w:t>◎案例1：</w:t>
      </w:r>
      <w:r w:rsidRPr="00314CAF">
        <w:rPr>
          <w:rFonts w:ascii="標楷體" w:eastAsia="標楷體" w:hAnsi="標楷體" w:cs="新細明體" w:hint="eastAsia"/>
          <w:kern w:val="0"/>
          <w:sz w:val="32"/>
          <w:szCs w:val="32"/>
        </w:rPr>
        <w:br/>
        <w:t>○○環境改善開口契約，契約金額為200萬元，應依法貼用2,000元印花稅票，廠商○○公司貼用2,500元印花稅票並加蓋圖章註銷，事後發現溢貼而未申請退稅，逕自揭下溢貼 500元的印花稅票，貼到與另一契約。廠商○○公司已違反了印花稅票經貼用註銷者，不得揭下重用規定，除補徵稅款外，依印花稅法第24條第2項規定，應按情節輕重，照所揭下重用之印花稅票數額，處20倍至30倍罰鍰。</w:t>
      </w:r>
    </w:p>
    <w:p w14:paraId="17D0DF5C" w14:textId="5AF9EF10" w:rsidR="00D83FAB" w:rsidRPr="00314CAF" w:rsidRDefault="003F6CC0" w:rsidP="00476696">
      <w:pPr>
        <w:widowControl/>
        <w:shd w:val="clear" w:color="auto" w:fill="FFFFFF"/>
        <w:adjustRightInd w:val="0"/>
        <w:snapToGrid w:val="0"/>
        <w:spacing w:line="520" w:lineRule="exact"/>
        <w:ind w:leftChars="1" w:left="565" w:hangingChars="176" w:hanging="563"/>
        <w:jc w:val="both"/>
        <w:rPr>
          <w:rFonts w:ascii="標楷體" w:eastAsia="標楷體" w:hAnsi="標楷體"/>
          <w:noProof/>
          <w:sz w:val="32"/>
          <w:szCs w:val="32"/>
        </w:rPr>
      </w:pPr>
      <w:r>
        <w:rPr>
          <w:rFonts w:ascii="標楷體" w:eastAsia="標楷體" w:hAnsi="標楷體" w:hint="eastAsia"/>
          <w:sz w:val="32"/>
          <w:szCs w:val="32"/>
          <w:shd w:val="clear" w:color="auto" w:fill="FFFFFF"/>
        </w:rPr>
        <w:t>(四)</w:t>
      </w:r>
      <w:r w:rsidR="00D83FAB" w:rsidRPr="00314CAF">
        <w:rPr>
          <w:rFonts w:ascii="標楷體" w:eastAsia="標楷體" w:hAnsi="標楷體" w:hint="eastAsia"/>
          <w:sz w:val="32"/>
          <w:szCs w:val="32"/>
          <w:shd w:val="clear" w:color="auto" w:fill="FFFFFF"/>
        </w:rPr>
        <w:t>應納印花稅之憑證，於權利義務消滅後應保存2年。但公營或公私合營之事業，應依照會計法及其他有關法令之規定辦理。（營利事業部分，依據商業會計法規定，於權利義務消滅後應保存5年）。未依規定保存憑證者，除漏稅部分處5倍至15倍罰鍰外，應按情節輕重處新臺幣1,500 元至3,000元罰鍰。</w:t>
      </w:r>
    </w:p>
    <w:p w14:paraId="16CADF77" w14:textId="76FC188E" w:rsidR="006900C7" w:rsidRPr="00FA6D5A" w:rsidRDefault="00314CAF" w:rsidP="00476696">
      <w:pPr>
        <w:widowControl/>
        <w:shd w:val="clear" w:color="auto" w:fill="FFFFFF"/>
        <w:adjustRightInd w:val="0"/>
        <w:snapToGrid w:val="0"/>
        <w:spacing w:line="520" w:lineRule="exact"/>
        <w:jc w:val="both"/>
        <w:rPr>
          <w:rFonts w:ascii="標楷體" w:eastAsia="標楷體" w:hAnsi="標楷體"/>
          <w:b/>
          <w:sz w:val="32"/>
          <w:szCs w:val="32"/>
        </w:rPr>
      </w:pPr>
      <w:r w:rsidRPr="00FA6D5A">
        <w:rPr>
          <w:rFonts w:ascii="標楷體" w:eastAsia="標楷體" w:hAnsi="標楷體" w:hint="eastAsia"/>
          <w:b/>
          <w:sz w:val="32"/>
          <w:szCs w:val="32"/>
        </w:rPr>
        <w:t>三、</w:t>
      </w:r>
      <w:r w:rsidR="006900C7" w:rsidRPr="00FA6D5A">
        <w:rPr>
          <w:rFonts w:ascii="標楷體" w:eastAsia="標楷體" w:hAnsi="標楷體"/>
          <w:b/>
          <w:sz w:val="32"/>
          <w:szCs w:val="32"/>
        </w:rPr>
        <w:t>查核貼用及註銷印花稅票之注意事項</w:t>
      </w:r>
    </w:p>
    <w:p w14:paraId="2356D9B0" w14:textId="77777777" w:rsidR="00476696" w:rsidRDefault="00476696" w:rsidP="00476696">
      <w:pPr>
        <w:widowControl/>
        <w:shd w:val="clear" w:color="auto" w:fill="FFFFFF"/>
        <w:adjustRightInd w:val="0"/>
        <w:snapToGrid w:val="0"/>
        <w:spacing w:line="520" w:lineRule="exact"/>
        <w:ind w:leftChars="-1" w:left="-2"/>
        <w:jc w:val="both"/>
        <w:rPr>
          <w:rFonts w:ascii="標楷體" w:eastAsia="標楷體" w:hAnsi="標楷體"/>
          <w:sz w:val="32"/>
          <w:szCs w:val="32"/>
        </w:rPr>
      </w:pPr>
      <w:r>
        <w:rPr>
          <w:rFonts w:ascii="標楷體" w:eastAsia="標楷體" w:hAnsi="標楷體" w:hint="eastAsia"/>
          <w:sz w:val="32"/>
          <w:szCs w:val="32"/>
        </w:rPr>
        <w:t>(一)</w:t>
      </w:r>
      <w:r w:rsidR="006900C7" w:rsidRPr="00476696">
        <w:rPr>
          <w:rFonts w:ascii="標楷體" w:eastAsia="標楷體" w:hAnsi="標楷體"/>
          <w:sz w:val="32"/>
          <w:szCs w:val="32"/>
        </w:rPr>
        <w:t>確認真偽</w:t>
      </w:r>
    </w:p>
    <w:p w14:paraId="5D79FAEA" w14:textId="77777777" w:rsidR="00476696" w:rsidRDefault="00476696" w:rsidP="00476696">
      <w:pPr>
        <w:widowControl/>
        <w:shd w:val="clear" w:color="auto" w:fill="FFFFFF"/>
        <w:adjustRightInd w:val="0"/>
        <w:snapToGrid w:val="0"/>
        <w:spacing w:line="520" w:lineRule="exact"/>
        <w:ind w:leftChars="-1" w:left="-2"/>
        <w:jc w:val="both"/>
        <w:rPr>
          <w:rFonts w:ascii="標楷體" w:eastAsia="標楷體" w:hAnsi="標楷體"/>
          <w:sz w:val="32"/>
          <w:szCs w:val="32"/>
        </w:rPr>
      </w:pPr>
      <w:r>
        <w:rPr>
          <w:rFonts w:ascii="標楷體" w:eastAsia="標楷體" w:hAnsi="標楷體" w:hint="eastAsia"/>
          <w:sz w:val="32"/>
          <w:szCs w:val="32"/>
        </w:rPr>
        <w:t>(二)</w:t>
      </w:r>
      <w:r w:rsidR="006900C7" w:rsidRPr="00476696">
        <w:rPr>
          <w:rFonts w:ascii="標楷體" w:eastAsia="標楷體" w:hAnsi="標楷體"/>
          <w:sz w:val="32"/>
          <w:szCs w:val="32"/>
        </w:rPr>
        <w:t>確認金額</w:t>
      </w:r>
    </w:p>
    <w:p w14:paraId="1B772E2B" w14:textId="77777777" w:rsidR="00476696" w:rsidRDefault="00476696" w:rsidP="00476696">
      <w:pPr>
        <w:widowControl/>
        <w:shd w:val="clear" w:color="auto" w:fill="FFFFFF"/>
        <w:adjustRightInd w:val="0"/>
        <w:snapToGrid w:val="0"/>
        <w:spacing w:line="520" w:lineRule="exact"/>
        <w:ind w:leftChars="-1" w:left="-2"/>
        <w:jc w:val="both"/>
        <w:rPr>
          <w:rFonts w:ascii="標楷體" w:eastAsia="標楷體" w:hAnsi="標楷體"/>
          <w:sz w:val="32"/>
          <w:szCs w:val="32"/>
        </w:rPr>
      </w:pPr>
      <w:r>
        <w:rPr>
          <w:rFonts w:ascii="標楷體" w:eastAsia="標楷體" w:hAnsi="標楷體" w:hint="eastAsia"/>
          <w:sz w:val="32"/>
          <w:szCs w:val="32"/>
        </w:rPr>
        <w:t>(三)</w:t>
      </w:r>
      <w:r w:rsidR="006900C7" w:rsidRPr="00476696">
        <w:rPr>
          <w:rFonts w:ascii="標楷體" w:eastAsia="標楷體" w:hAnsi="標楷體"/>
          <w:sz w:val="32"/>
          <w:szCs w:val="32"/>
        </w:rPr>
        <w:t>確認是否銷花完全，是否容易被擦拭</w:t>
      </w:r>
    </w:p>
    <w:p w14:paraId="63678412" w14:textId="77777777" w:rsidR="00476696" w:rsidRDefault="00476696" w:rsidP="00476696">
      <w:pPr>
        <w:widowControl/>
        <w:shd w:val="clear" w:color="auto" w:fill="FFFFFF"/>
        <w:adjustRightInd w:val="0"/>
        <w:snapToGrid w:val="0"/>
        <w:spacing w:line="520" w:lineRule="exact"/>
        <w:ind w:leftChars="-1" w:left="-2"/>
        <w:jc w:val="both"/>
        <w:rPr>
          <w:rFonts w:ascii="標楷體" w:eastAsia="標楷體" w:hAnsi="標楷體"/>
          <w:sz w:val="32"/>
          <w:szCs w:val="32"/>
        </w:rPr>
      </w:pPr>
      <w:r>
        <w:rPr>
          <w:rFonts w:ascii="標楷體" w:eastAsia="標楷體" w:hAnsi="標楷體" w:hint="eastAsia"/>
          <w:sz w:val="32"/>
          <w:szCs w:val="32"/>
        </w:rPr>
        <w:t>(四)</w:t>
      </w:r>
      <w:r w:rsidR="006900C7" w:rsidRPr="00476696">
        <w:rPr>
          <w:rFonts w:ascii="標楷體" w:eastAsia="標楷體" w:hAnsi="標楷體"/>
          <w:sz w:val="32"/>
          <w:szCs w:val="32"/>
        </w:rPr>
        <w:t>確認是否有揭下重用或準備想揭下重用之痕跡或手法</w:t>
      </w:r>
    </w:p>
    <w:p w14:paraId="05D85949" w14:textId="5E3CF3F2" w:rsidR="00476696" w:rsidRPr="00476696" w:rsidRDefault="00476696" w:rsidP="00476696">
      <w:pPr>
        <w:widowControl/>
        <w:shd w:val="clear" w:color="auto" w:fill="FFFFFF"/>
        <w:adjustRightInd w:val="0"/>
        <w:snapToGrid w:val="0"/>
        <w:spacing w:line="520" w:lineRule="exact"/>
        <w:ind w:leftChars="236" w:left="566"/>
        <w:jc w:val="both"/>
        <w:rPr>
          <w:rFonts w:ascii="標楷體" w:eastAsia="標楷體" w:hAnsi="標楷體" w:cs="新細明體"/>
          <w:kern w:val="0"/>
          <w:sz w:val="32"/>
          <w:szCs w:val="32"/>
        </w:rPr>
      </w:pPr>
      <w:r w:rsidRPr="00476696">
        <w:rPr>
          <w:rFonts w:ascii="標楷體" w:eastAsia="標楷體" w:hAnsi="標楷體" w:hint="eastAsia"/>
          <w:sz w:val="32"/>
          <w:szCs w:val="32"/>
        </w:rPr>
        <w:t>例如：</w:t>
      </w:r>
    </w:p>
    <w:p w14:paraId="582C3EAF" w14:textId="77777777" w:rsidR="00476696" w:rsidRPr="00476696" w:rsidRDefault="006900C7" w:rsidP="00476696">
      <w:pPr>
        <w:pStyle w:val="a3"/>
        <w:widowControl/>
        <w:numPr>
          <w:ilvl w:val="0"/>
          <w:numId w:val="34"/>
        </w:numPr>
        <w:shd w:val="clear" w:color="auto" w:fill="FFFFFF"/>
        <w:adjustRightInd w:val="0"/>
        <w:snapToGrid w:val="0"/>
        <w:spacing w:line="520" w:lineRule="exact"/>
        <w:ind w:leftChars="0"/>
        <w:jc w:val="both"/>
        <w:rPr>
          <w:rFonts w:ascii="標楷體" w:eastAsia="標楷體" w:hAnsi="標楷體" w:cs="新細明體"/>
          <w:kern w:val="0"/>
          <w:sz w:val="32"/>
          <w:szCs w:val="32"/>
        </w:rPr>
      </w:pPr>
      <w:r w:rsidRPr="00476696">
        <w:rPr>
          <w:rFonts w:ascii="標楷體" w:eastAsia="標楷體" w:hAnsi="標楷體"/>
          <w:sz w:val="32"/>
          <w:szCs w:val="32"/>
        </w:rPr>
        <w:t xml:space="preserve">票面有無化學藥水、膠水……等 </w:t>
      </w:r>
    </w:p>
    <w:p w14:paraId="4CDBC793" w14:textId="77777777" w:rsidR="00476696" w:rsidRPr="00476696" w:rsidRDefault="006900C7" w:rsidP="00476696">
      <w:pPr>
        <w:pStyle w:val="a3"/>
        <w:widowControl/>
        <w:numPr>
          <w:ilvl w:val="0"/>
          <w:numId w:val="34"/>
        </w:numPr>
        <w:shd w:val="clear" w:color="auto" w:fill="FFFFFF"/>
        <w:adjustRightInd w:val="0"/>
        <w:snapToGrid w:val="0"/>
        <w:spacing w:line="520" w:lineRule="exact"/>
        <w:ind w:leftChars="0"/>
        <w:jc w:val="both"/>
        <w:rPr>
          <w:rFonts w:ascii="標楷體" w:eastAsia="標楷體" w:hAnsi="標楷體" w:cs="新細明體"/>
          <w:kern w:val="0"/>
          <w:sz w:val="32"/>
          <w:szCs w:val="32"/>
        </w:rPr>
      </w:pPr>
      <w:r w:rsidRPr="00476696">
        <w:rPr>
          <w:rFonts w:ascii="標楷體" w:eastAsia="標楷體" w:hAnsi="標楷體"/>
          <w:sz w:val="32"/>
          <w:szCs w:val="32"/>
        </w:rPr>
        <w:t>票面有無粗糙似有被洗去之痕跡(放在透光玻璃上可看出曾經被 銷花)</w:t>
      </w:r>
    </w:p>
    <w:p w14:paraId="64B64F4A" w14:textId="77777777" w:rsidR="00476696" w:rsidRPr="00476696" w:rsidRDefault="006900C7" w:rsidP="00476696">
      <w:pPr>
        <w:pStyle w:val="a3"/>
        <w:widowControl/>
        <w:numPr>
          <w:ilvl w:val="0"/>
          <w:numId w:val="34"/>
        </w:numPr>
        <w:shd w:val="clear" w:color="auto" w:fill="FFFFFF"/>
        <w:adjustRightInd w:val="0"/>
        <w:snapToGrid w:val="0"/>
        <w:spacing w:line="520" w:lineRule="exact"/>
        <w:ind w:leftChars="0"/>
        <w:jc w:val="both"/>
        <w:rPr>
          <w:rFonts w:ascii="標楷體" w:eastAsia="標楷體" w:hAnsi="標楷體" w:cs="新細明體"/>
          <w:kern w:val="0"/>
          <w:sz w:val="32"/>
          <w:szCs w:val="32"/>
        </w:rPr>
      </w:pPr>
      <w:r w:rsidRPr="00476696">
        <w:rPr>
          <w:rFonts w:ascii="標楷體" w:eastAsia="標楷體" w:hAnsi="標楷體"/>
          <w:sz w:val="32"/>
          <w:szCs w:val="32"/>
        </w:rPr>
        <w:t xml:space="preserve">票面與原件紙面騎縫處所蓋圖章不吻合(非同時蓋上) </w:t>
      </w:r>
    </w:p>
    <w:p w14:paraId="58E6B6BB" w14:textId="77777777" w:rsidR="00476696" w:rsidRPr="00476696" w:rsidRDefault="006900C7" w:rsidP="00476696">
      <w:pPr>
        <w:pStyle w:val="a3"/>
        <w:widowControl/>
        <w:numPr>
          <w:ilvl w:val="0"/>
          <w:numId w:val="34"/>
        </w:numPr>
        <w:shd w:val="clear" w:color="auto" w:fill="FFFFFF"/>
        <w:adjustRightInd w:val="0"/>
        <w:snapToGrid w:val="0"/>
        <w:spacing w:line="520" w:lineRule="exact"/>
        <w:ind w:leftChars="0"/>
        <w:jc w:val="both"/>
        <w:rPr>
          <w:rFonts w:ascii="標楷體" w:eastAsia="標楷體" w:hAnsi="標楷體" w:cs="新細明體"/>
          <w:kern w:val="0"/>
          <w:sz w:val="32"/>
          <w:szCs w:val="32"/>
        </w:rPr>
      </w:pPr>
      <w:r w:rsidRPr="00476696">
        <w:rPr>
          <w:rFonts w:ascii="標楷體" w:eastAsia="標楷體" w:hAnsi="標楷體"/>
          <w:sz w:val="32"/>
          <w:szCs w:val="32"/>
        </w:rPr>
        <w:lastRenderedPageBreak/>
        <w:t>票面有銷花痕跡，連接之紙面無銷花痕跡</w:t>
      </w:r>
    </w:p>
    <w:p w14:paraId="4AC20838" w14:textId="6CF24374" w:rsidR="006900C7" w:rsidRPr="00476696" w:rsidRDefault="006900C7" w:rsidP="00476696">
      <w:pPr>
        <w:pStyle w:val="a3"/>
        <w:widowControl/>
        <w:numPr>
          <w:ilvl w:val="0"/>
          <w:numId w:val="34"/>
        </w:numPr>
        <w:shd w:val="clear" w:color="auto" w:fill="FFFFFF"/>
        <w:adjustRightInd w:val="0"/>
        <w:snapToGrid w:val="0"/>
        <w:spacing w:line="520" w:lineRule="exact"/>
        <w:ind w:leftChars="0"/>
        <w:jc w:val="both"/>
        <w:rPr>
          <w:rFonts w:ascii="標楷體" w:eastAsia="標楷體" w:hAnsi="標楷體" w:cs="新細明體"/>
          <w:kern w:val="0"/>
          <w:sz w:val="32"/>
          <w:szCs w:val="32"/>
        </w:rPr>
      </w:pPr>
      <w:r w:rsidRPr="00476696">
        <w:rPr>
          <w:rFonts w:ascii="標楷體" w:eastAsia="標楷體" w:hAnsi="標楷體"/>
          <w:sz w:val="32"/>
          <w:szCs w:val="32"/>
        </w:rPr>
        <w:t>每枚稅票均應註銷，連綴處亦應注意，跨頁須有騎縫章，騎縫章是否相合</w:t>
      </w:r>
      <w:r w:rsidRPr="00476696">
        <w:rPr>
          <w:rFonts w:ascii="標楷體" w:eastAsia="標楷體" w:hAnsi="標楷體" w:hint="eastAsia"/>
          <w:sz w:val="32"/>
          <w:szCs w:val="32"/>
        </w:rPr>
        <w:t>。</w:t>
      </w:r>
    </w:p>
    <w:p w14:paraId="4F435C3C" w14:textId="3BA8737F" w:rsidR="00062514" w:rsidRPr="00062514" w:rsidRDefault="000552F7" w:rsidP="00476696">
      <w:pPr>
        <w:spacing w:line="520" w:lineRule="exact"/>
        <w:rPr>
          <w:rFonts w:ascii="標楷體" w:eastAsia="標楷體" w:hAnsi="標楷體"/>
          <w:b/>
          <w:bCs/>
          <w:sz w:val="32"/>
          <w:szCs w:val="32"/>
        </w:rPr>
      </w:pPr>
      <w:r>
        <w:rPr>
          <w:rFonts w:ascii="標楷體" w:eastAsia="標楷體" w:hAnsi="標楷體" w:cs="新細明體" w:hint="eastAsia"/>
          <w:b/>
          <w:spacing w:val="15"/>
          <w:kern w:val="0"/>
          <w:sz w:val="32"/>
          <w:szCs w:val="32"/>
        </w:rPr>
        <w:t>肆</w:t>
      </w:r>
      <w:r w:rsidR="00314CAF" w:rsidRPr="00062514">
        <w:rPr>
          <w:rFonts w:ascii="標楷體" w:eastAsia="標楷體" w:hAnsi="標楷體" w:cs="新細明體" w:hint="eastAsia"/>
          <w:b/>
          <w:spacing w:val="15"/>
          <w:kern w:val="0"/>
          <w:sz w:val="32"/>
          <w:szCs w:val="32"/>
        </w:rPr>
        <w:t>、</w:t>
      </w:r>
      <w:r w:rsidR="00062514" w:rsidRPr="00062514">
        <w:rPr>
          <w:rFonts w:ascii="標楷體" w:eastAsia="標楷體" w:hAnsi="標楷體" w:hint="eastAsia"/>
          <w:b/>
          <w:bCs/>
          <w:sz w:val="32"/>
          <w:szCs w:val="32"/>
        </w:rPr>
        <w:t>採購案件印花稅應稅憑證管理作業機制(檢核表)</w:t>
      </w:r>
    </w:p>
    <w:p w14:paraId="1AFA3F9A" w14:textId="77777777" w:rsidR="00C366AF" w:rsidRDefault="00C366AF" w:rsidP="00C366AF">
      <w:pPr>
        <w:widowControl/>
        <w:tabs>
          <w:tab w:val="left" w:pos="142"/>
        </w:tabs>
        <w:spacing w:line="520" w:lineRule="exact"/>
        <w:ind w:leftChars="1" w:left="565" w:rightChars="-198" w:right="-475" w:hangingChars="176" w:hanging="563"/>
        <w:jc w:val="both"/>
        <w:rPr>
          <w:rFonts w:ascii="標楷體" w:eastAsia="標楷體" w:hAnsi="標楷體"/>
          <w:sz w:val="32"/>
          <w:szCs w:val="32"/>
        </w:rPr>
      </w:pPr>
      <w:r>
        <w:rPr>
          <w:rFonts w:ascii="標楷體" w:eastAsia="標楷體" w:hAnsi="標楷體" w:hint="eastAsia"/>
          <w:sz w:val="32"/>
          <w:szCs w:val="32"/>
        </w:rPr>
        <w:t>一、</w:t>
      </w:r>
      <w:r w:rsidRPr="00C366AF">
        <w:rPr>
          <w:rFonts w:ascii="標楷體" w:eastAsia="標楷體" w:hAnsi="標楷體" w:hint="eastAsia"/>
          <w:sz w:val="32"/>
          <w:szCs w:val="32"/>
        </w:rPr>
        <w:t>按印花稅法規定，</w:t>
      </w:r>
      <w:r w:rsidRPr="00C366AF">
        <w:rPr>
          <w:rFonts w:ascii="標楷體" w:eastAsia="標楷體" w:hAnsi="標楷體" w:cs="Helvetica"/>
          <w:sz w:val="32"/>
          <w:szCs w:val="32"/>
        </w:rPr>
        <w:t>承攬</w:t>
      </w:r>
      <w:r w:rsidRPr="00C366AF">
        <w:rPr>
          <w:rFonts w:ascii="標楷體" w:eastAsia="標楷體" w:hAnsi="標楷體" w:cs="Helvetica" w:hint="eastAsia"/>
          <w:sz w:val="32"/>
          <w:szCs w:val="32"/>
        </w:rPr>
        <w:t>契約</w:t>
      </w:r>
      <w:r w:rsidRPr="00C366AF">
        <w:rPr>
          <w:rFonts w:ascii="標楷體" w:eastAsia="標楷體" w:hAnsi="標楷體" w:cs="Helvetica"/>
          <w:sz w:val="32"/>
          <w:szCs w:val="32"/>
        </w:rPr>
        <w:t>應於契約書立後交付或使用時，依照契約所記載之總金額按1‰計算繳納印花稅</w:t>
      </w:r>
      <w:r w:rsidRPr="00C366AF">
        <w:rPr>
          <w:rFonts w:ascii="標楷體" w:eastAsia="標楷體" w:hAnsi="標楷體" w:cs="Helvetica" w:hint="eastAsia"/>
          <w:sz w:val="32"/>
          <w:szCs w:val="32"/>
        </w:rPr>
        <w:t>，</w:t>
      </w:r>
      <w:r w:rsidRPr="00C366AF">
        <w:rPr>
          <w:rFonts w:ascii="標楷體" w:eastAsia="標楷體" w:hAnsi="標楷體" w:hint="eastAsia"/>
          <w:sz w:val="32"/>
          <w:szCs w:val="32"/>
        </w:rPr>
        <w:t>財物採購案件無論契約金額大小，印花稅金額每件為新臺幣12元。廠商所執有之契約書需依性質所屬類目繳納印花稅；同法並規定契約若有變更追加預算金額，修改原憑證繼續使用，應就其追加(變更)部分，繳納印花稅。</w:t>
      </w:r>
    </w:p>
    <w:p w14:paraId="1F580307" w14:textId="77777777" w:rsidR="00C366AF" w:rsidRDefault="00C366AF" w:rsidP="00C366AF">
      <w:pPr>
        <w:widowControl/>
        <w:tabs>
          <w:tab w:val="left" w:pos="142"/>
        </w:tabs>
        <w:spacing w:line="520" w:lineRule="exact"/>
        <w:ind w:leftChars="1" w:left="565" w:rightChars="-198" w:right="-475" w:hangingChars="176" w:hanging="563"/>
        <w:jc w:val="both"/>
        <w:rPr>
          <w:rFonts w:ascii="標楷體" w:eastAsia="標楷體" w:hAnsi="標楷體"/>
          <w:sz w:val="32"/>
          <w:szCs w:val="32"/>
        </w:rPr>
      </w:pPr>
      <w:r>
        <w:rPr>
          <w:rFonts w:ascii="標楷體" w:eastAsia="標楷體" w:hAnsi="標楷體" w:hint="eastAsia"/>
          <w:sz w:val="32"/>
          <w:szCs w:val="32"/>
        </w:rPr>
        <w:t>二、</w:t>
      </w:r>
      <w:r w:rsidRPr="00C366AF">
        <w:rPr>
          <w:rFonts w:ascii="標楷體" w:eastAsia="標楷體" w:hAnsi="標楷體" w:hint="eastAsia"/>
          <w:sz w:val="32"/>
          <w:szCs w:val="32"/>
        </w:rPr>
        <w:t>應繳納印花稅之採購案件，</w:t>
      </w:r>
      <w:r w:rsidRPr="00C366AF">
        <w:rPr>
          <w:rFonts w:ascii="標楷體" w:eastAsia="標楷體" w:hAnsi="標楷體"/>
          <w:sz w:val="32"/>
          <w:szCs w:val="32"/>
        </w:rPr>
        <w:t>請向稅捐主管機關申請開立印花稅繳款書繳納，但應於繳納期限屆滿前繳納完畢，並將證明聯黏貼於憑證上方得交付或使用</w:t>
      </w:r>
      <w:r w:rsidRPr="00C366AF">
        <w:rPr>
          <w:rFonts w:ascii="標楷體" w:eastAsia="標楷體" w:hAnsi="標楷體" w:hint="eastAsia"/>
          <w:sz w:val="32"/>
          <w:szCs w:val="32"/>
        </w:rPr>
        <w:t>。</w:t>
      </w:r>
    </w:p>
    <w:p w14:paraId="45749193" w14:textId="77777777" w:rsidR="00C366AF" w:rsidRDefault="00C366AF" w:rsidP="00C366AF">
      <w:pPr>
        <w:widowControl/>
        <w:tabs>
          <w:tab w:val="left" w:pos="142"/>
        </w:tabs>
        <w:spacing w:line="520" w:lineRule="exact"/>
        <w:ind w:leftChars="1" w:left="565" w:rightChars="-198" w:right="-475" w:hangingChars="176" w:hanging="563"/>
        <w:jc w:val="both"/>
        <w:rPr>
          <w:rFonts w:ascii="標楷體" w:eastAsia="標楷體" w:hAnsi="標楷體"/>
          <w:sz w:val="32"/>
          <w:szCs w:val="32"/>
        </w:rPr>
      </w:pPr>
      <w:r>
        <w:rPr>
          <w:rFonts w:ascii="標楷體" w:eastAsia="標楷體" w:hAnsi="標楷體" w:hint="eastAsia"/>
          <w:sz w:val="32"/>
          <w:szCs w:val="32"/>
        </w:rPr>
        <w:t>三、</w:t>
      </w:r>
      <w:r w:rsidRPr="00C366AF">
        <w:rPr>
          <w:rFonts w:ascii="標楷體" w:eastAsia="標楷體" w:hAnsi="標楷體" w:hint="eastAsia"/>
          <w:sz w:val="32"/>
          <w:szCs w:val="32"/>
        </w:rPr>
        <w:t>按行政院公共工程委員會制定採購契約範本規定：「</w:t>
      </w:r>
      <w:r w:rsidRPr="00C366AF">
        <w:rPr>
          <w:rFonts w:ascii="標楷體" w:eastAsia="標楷體" w:hAnsi="標楷體"/>
          <w:sz w:val="32"/>
          <w:szCs w:val="32"/>
        </w:rPr>
        <w:t>經雙方代表人或其代理人簽署契約正本2份，機關及廠商各執1份，並依印花稅法之規定繳納印花稅</w:t>
      </w:r>
      <w:r w:rsidRPr="00C366AF">
        <w:rPr>
          <w:rFonts w:ascii="標楷體" w:eastAsia="標楷體" w:hAnsi="標楷體" w:hint="eastAsia"/>
          <w:sz w:val="32"/>
          <w:szCs w:val="32"/>
        </w:rPr>
        <w:t>」。</w:t>
      </w:r>
    </w:p>
    <w:p w14:paraId="48DA2AE4" w14:textId="2275100E" w:rsidR="00C366AF" w:rsidRPr="00C366AF" w:rsidRDefault="00C366AF" w:rsidP="00C366AF">
      <w:pPr>
        <w:widowControl/>
        <w:tabs>
          <w:tab w:val="left" w:pos="142"/>
        </w:tabs>
        <w:spacing w:line="520" w:lineRule="exact"/>
        <w:ind w:leftChars="1" w:left="565" w:rightChars="-198" w:right="-475" w:hangingChars="176" w:hanging="563"/>
        <w:jc w:val="both"/>
        <w:rPr>
          <w:rFonts w:ascii="標楷體" w:eastAsia="標楷體" w:hAnsi="標楷體"/>
          <w:sz w:val="32"/>
          <w:szCs w:val="32"/>
        </w:rPr>
      </w:pPr>
      <w:r>
        <w:rPr>
          <w:rFonts w:ascii="標楷體" w:eastAsia="標楷體" w:hAnsi="標楷體" w:hint="eastAsia"/>
          <w:sz w:val="32"/>
          <w:szCs w:val="32"/>
        </w:rPr>
        <w:t>四、</w:t>
      </w:r>
      <w:r w:rsidRPr="00C366AF">
        <w:rPr>
          <w:rFonts w:ascii="標楷體" w:eastAsia="標楷體" w:hAnsi="標楷體" w:cs="Arial"/>
          <w:sz w:val="32"/>
          <w:szCs w:val="32"/>
          <w:shd w:val="clear" w:color="auto" w:fill="FFFFFF"/>
        </w:rPr>
        <w:t>如對印花稅繳納方式有任何疑問，請洽新竹市稅務局網站、AI智能客服或撥打03-5225161轉310、319、0800-000321或1999市民服務專線，將有專人竭誠為您服務。</w:t>
      </w:r>
    </w:p>
    <w:p w14:paraId="74AC5640" w14:textId="77777777" w:rsidR="00C366AF" w:rsidRPr="00C366AF" w:rsidRDefault="00C366AF" w:rsidP="00C366AF">
      <w:pPr>
        <w:spacing w:line="520" w:lineRule="exact"/>
        <w:ind w:left="71" w:rightChars="-21" w:right="-50"/>
        <w:jc w:val="both"/>
        <w:rPr>
          <w:rFonts w:ascii="標楷體" w:eastAsia="標楷體" w:hAnsi="標楷體"/>
          <w:b/>
          <w:bCs/>
          <w:sz w:val="32"/>
          <w:szCs w:val="32"/>
        </w:rPr>
      </w:pPr>
    </w:p>
    <w:p w14:paraId="1275C4E5" w14:textId="77777777" w:rsidR="00C366AF" w:rsidRPr="008A5914" w:rsidRDefault="00C366AF" w:rsidP="00C366AF">
      <w:pPr>
        <w:spacing w:line="480" w:lineRule="exact"/>
        <w:ind w:left="71" w:rightChars="-21" w:right="-50"/>
        <w:jc w:val="both"/>
        <w:rPr>
          <w:rFonts w:ascii="標楷體" w:eastAsia="標楷體" w:hAnsi="標楷體"/>
          <w:b/>
          <w:bCs/>
          <w:sz w:val="28"/>
          <w:szCs w:val="28"/>
        </w:rPr>
      </w:pPr>
      <w:r>
        <w:rPr>
          <w:rFonts w:ascii="標楷體" w:eastAsia="標楷體" w:hAnsi="標楷體" w:hint="eastAsia"/>
          <w:b/>
          <w:bCs/>
          <w:sz w:val="28"/>
          <w:szCs w:val="28"/>
        </w:rPr>
        <w:t>檢核重點事項</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
        <w:gridCol w:w="6236"/>
        <w:gridCol w:w="2268"/>
      </w:tblGrid>
      <w:tr w:rsidR="00C366AF" w:rsidRPr="00A12065" w14:paraId="31A7F242" w14:textId="77777777" w:rsidTr="00E846D4">
        <w:trPr>
          <w:trHeight w:val="730"/>
          <w:tblHeader/>
          <w:jc w:val="center"/>
        </w:trPr>
        <w:tc>
          <w:tcPr>
            <w:tcW w:w="1516" w:type="dxa"/>
            <w:shd w:val="clear" w:color="auto" w:fill="CCECFF"/>
            <w:vAlign w:val="center"/>
          </w:tcPr>
          <w:p w14:paraId="4B0F518B" w14:textId="77777777" w:rsidR="00C366AF" w:rsidRPr="000469FC" w:rsidRDefault="00C366AF" w:rsidP="00E846D4">
            <w:pPr>
              <w:spacing w:line="440" w:lineRule="exact"/>
              <w:jc w:val="center"/>
              <w:rPr>
                <w:rFonts w:ascii="標楷體" w:eastAsia="標楷體" w:hAnsi="標楷體"/>
                <w:b/>
                <w:sz w:val="28"/>
                <w:szCs w:val="28"/>
              </w:rPr>
            </w:pPr>
            <w:r w:rsidRPr="000469FC">
              <w:rPr>
                <w:rFonts w:ascii="標楷體" w:eastAsia="標楷體" w:hAnsi="標楷體" w:hint="eastAsia"/>
                <w:b/>
                <w:sz w:val="28"/>
                <w:szCs w:val="28"/>
              </w:rPr>
              <w:t>檢核階段</w:t>
            </w:r>
          </w:p>
        </w:tc>
        <w:tc>
          <w:tcPr>
            <w:tcW w:w="6236" w:type="dxa"/>
            <w:shd w:val="clear" w:color="auto" w:fill="CCECFF"/>
            <w:vAlign w:val="center"/>
          </w:tcPr>
          <w:p w14:paraId="25B81EDC" w14:textId="77777777" w:rsidR="00C366AF" w:rsidRPr="000469FC" w:rsidRDefault="00C366AF" w:rsidP="00E846D4">
            <w:pPr>
              <w:spacing w:line="440" w:lineRule="exact"/>
              <w:jc w:val="center"/>
              <w:rPr>
                <w:rFonts w:ascii="標楷體" w:eastAsia="標楷體" w:hAnsi="標楷體"/>
                <w:b/>
                <w:sz w:val="28"/>
                <w:szCs w:val="28"/>
              </w:rPr>
            </w:pPr>
            <w:r w:rsidRPr="000469FC">
              <w:rPr>
                <w:rFonts w:ascii="標楷體" w:eastAsia="標楷體" w:hAnsi="標楷體" w:hint="eastAsia"/>
                <w:b/>
                <w:sz w:val="28"/>
                <w:szCs w:val="28"/>
              </w:rPr>
              <w:t>檢核重點事項</w:t>
            </w:r>
          </w:p>
        </w:tc>
        <w:tc>
          <w:tcPr>
            <w:tcW w:w="2268" w:type="dxa"/>
            <w:shd w:val="clear" w:color="auto" w:fill="CCECFF"/>
            <w:vAlign w:val="center"/>
          </w:tcPr>
          <w:p w14:paraId="23849DD6" w14:textId="77777777" w:rsidR="00C366AF" w:rsidRPr="000469FC" w:rsidRDefault="00C366AF" w:rsidP="00E846D4">
            <w:pPr>
              <w:spacing w:line="440" w:lineRule="exact"/>
              <w:jc w:val="center"/>
              <w:rPr>
                <w:rFonts w:ascii="標楷體" w:eastAsia="標楷體" w:hAnsi="標楷體"/>
                <w:b/>
                <w:sz w:val="28"/>
                <w:szCs w:val="28"/>
              </w:rPr>
            </w:pPr>
            <w:r w:rsidRPr="000469FC">
              <w:rPr>
                <w:rFonts w:ascii="標楷體" w:eastAsia="標楷體" w:hAnsi="標楷體" w:hint="eastAsia"/>
                <w:b/>
                <w:sz w:val="28"/>
                <w:szCs w:val="28"/>
              </w:rPr>
              <w:t>檢核結果</w:t>
            </w:r>
          </w:p>
        </w:tc>
      </w:tr>
      <w:tr w:rsidR="00C366AF" w:rsidRPr="00CA6743" w14:paraId="4580DAE7" w14:textId="77777777" w:rsidTr="00E846D4">
        <w:trPr>
          <w:jc w:val="center"/>
        </w:trPr>
        <w:tc>
          <w:tcPr>
            <w:tcW w:w="1516" w:type="dxa"/>
            <w:vAlign w:val="center"/>
          </w:tcPr>
          <w:p w14:paraId="1305ADD0" w14:textId="77777777" w:rsidR="00C366AF" w:rsidRPr="00CF35BC" w:rsidRDefault="00C366AF" w:rsidP="00E846D4">
            <w:pPr>
              <w:spacing w:line="440" w:lineRule="exact"/>
              <w:ind w:leftChars="-144" w:left="-346"/>
              <w:jc w:val="center"/>
              <w:rPr>
                <w:rFonts w:ascii="標楷體" w:eastAsia="標楷體" w:hAnsi="標楷體"/>
                <w:sz w:val="28"/>
                <w:szCs w:val="28"/>
              </w:rPr>
            </w:pPr>
            <w:r>
              <w:rPr>
                <w:rFonts w:ascii="標楷體" w:eastAsia="標楷體" w:hAnsi="標楷體" w:hint="eastAsia"/>
                <w:sz w:val="28"/>
                <w:szCs w:val="28"/>
              </w:rPr>
              <w:t xml:space="preserve">  </w:t>
            </w:r>
            <w:r w:rsidRPr="00CF35BC">
              <w:rPr>
                <w:rFonts w:ascii="標楷體" w:eastAsia="標楷體" w:hAnsi="標楷體" w:hint="eastAsia"/>
                <w:sz w:val="28"/>
                <w:szCs w:val="28"/>
              </w:rPr>
              <w:t>招標階段</w:t>
            </w:r>
          </w:p>
        </w:tc>
        <w:tc>
          <w:tcPr>
            <w:tcW w:w="6236" w:type="dxa"/>
            <w:vAlign w:val="center"/>
          </w:tcPr>
          <w:p w14:paraId="5BE9C440" w14:textId="77777777" w:rsidR="00C366AF" w:rsidRPr="0043509A" w:rsidRDefault="00C366AF" w:rsidP="00E846D4">
            <w:pPr>
              <w:spacing w:line="440" w:lineRule="exact"/>
              <w:rPr>
                <w:rFonts w:ascii="標楷體" w:eastAsia="標楷體" w:hAnsi="標楷體" w:cs="Arial"/>
                <w:color w:val="0000FF"/>
                <w:sz w:val="28"/>
                <w:szCs w:val="28"/>
                <w:u w:val="single"/>
                <w:shd w:val="clear" w:color="auto" w:fill="FFFFFF"/>
              </w:rPr>
            </w:pPr>
            <w:r w:rsidRPr="00EF7336">
              <w:rPr>
                <w:rFonts w:ascii="標楷體" w:eastAsia="標楷體" w:hAnsi="標楷體" w:hint="eastAsia"/>
                <w:sz w:val="28"/>
                <w:szCs w:val="28"/>
              </w:rPr>
              <w:t>招標公告「附加說明」欄位是否加註『</w:t>
            </w:r>
            <w:r>
              <w:rPr>
                <w:rFonts w:ascii="標楷體" w:eastAsia="標楷體" w:hAnsi="標楷體" w:hint="eastAsia"/>
                <w:color w:val="000000"/>
                <w:sz w:val="28"/>
                <w:szCs w:val="28"/>
              </w:rPr>
              <w:t>得標廠商</w:t>
            </w:r>
            <w:r w:rsidRPr="00EF7336">
              <w:rPr>
                <w:rFonts w:ascii="標楷體" w:eastAsia="標楷體" w:hAnsi="標楷體" w:hint="eastAsia"/>
                <w:color w:val="000000"/>
                <w:sz w:val="28"/>
                <w:szCs w:val="28"/>
              </w:rPr>
              <w:t>依契據性質開立印花稅繳款書並</w:t>
            </w:r>
            <w:r>
              <w:rPr>
                <w:rFonts w:ascii="標楷體" w:eastAsia="標楷體" w:hAnsi="標楷體" w:hint="eastAsia"/>
                <w:color w:val="000000"/>
                <w:sz w:val="28"/>
                <w:szCs w:val="28"/>
              </w:rPr>
              <w:t>依限繳納</w:t>
            </w:r>
            <w:r w:rsidRPr="00EF7336">
              <w:rPr>
                <w:rFonts w:ascii="標楷體" w:eastAsia="標楷體" w:hAnsi="標楷體" w:hint="eastAsia"/>
                <w:color w:val="000000"/>
                <w:sz w:val="28"/>
                <w:szCs w:val="28"/>
              </w:rPr>
              <w:t>，</w:t>
            </w:r>
            <w:r>
              <w:rPr>
                <w:rFonts w:ascii="標楷體" w:eastAsia="標楷體" w:hAnsi="標楷體" w:hint="eastAsia"/>
                <w:sz w:val="28"/>
                <w:szCs w:val="28"/>
              </w:rPr>
              <w:t>如有印花稅</w:t>
            </w:r>
            <w:r w:rsidRPr="00EF7336">
              <w:rPr>
                <w:rFonts w:ascii="標楷體" w:eastAsia="標楷體" w:hAnsi="標楷體" w:hint="eastAsia"/>
                <w:sz w:val="28"/>
                <w:szCs w:val="28"/>
              </w:rPr>
              <w:t>相關問題，請洽</w:t>
            </w:r>
            <w:r w:rsidRPr="00EF7336">
              <w:rPr>
                <w:rFonts w:ascii="標楷體" w:eastAsia="標楷體" w:hAnsi="標楷體" w:hint="eastAsia"/>
                <w:color w:val="000000"/>
                <w:sz w:val="28"/>
                <w:szCs w:val="28"/>
              </w:rPr>
              <w:t>新竹市稅務局</w:t>
            </w:r>
            <w:r w:rsidRPr="00EF7336">
              <w:rPr>
                <w:rFonts w:ascii="標楷體" w:eastAsia="標楷體" w:hAnsi="標楷體" w:hint="eastAsia"/>
                <w:sz w:val="28"/>
                <w:szCs w:val="28"/>
              </w:rPr>
              <w:t>服務專線</w:t>
            </w:r>
            <w:r w:rsidRPr="00EF7336">
              <w:rPr>
                <w:rFonts w:ascii="標楷體" w:eastAsia="標楷體" w:hAnsi="標楷體" w:cs="Arial"/>
                <w:sz w:val="28"/>
                <w:szCs w:val="28"/>
                <w:shd w:val="clear" w:color="auto" w:fill="FFFFFF"/>
              </w:rPr>
              <w:t>03-5225161轉</w:t>
            </w:r>
            <w:r>
              <w:rPr>
                <w:rFonts w:ascii="標楷體" w:eastAsia="標楷體" w:hAnsi="標楷體" w:cs="Arial"/>
                <w:sz w:val="28"/>
                <w:szCs w:val="28"/>
                <w:shd w:val="clear" w:color="auto" w:fill="FFFFFF"/>
              </w:rPr>
              <w:t>310、</w:t>
            </w:r>
            <w:r w:rsidRPr="00EF7336">
              <w:rPr>
                <w:rFonts w:ascii="標楷體" w:eastAsia="標楷體" w:hAnsi="標楷體" w:cs="Arial"/>
                <w:sz w:val="28"/>
                <w:szCs w:val="28"/>
                <w:shd w:val="clear" w:color="auto" w:fill="FFFFFF"/>
              </w:rPr>
              <w:t>319</w:t>
            </w:r>
            <w:r>
              <w:rPr>
                <w:rFonts w:ascii="標楷體" w:eastAsia="標楷體" w:hAnsi="標楷體" w:cs="Arial"/>
                <w:sz w:val="28"/>
                <w:szCs w:val="28"/>
                <w:shd w:val="clear" w:color="auto" w:fill="FFFFFF"/>
              </w:rPr>
              <w:t>或新竹市稅務局網站查詢</w:t>
            </w:r>
            <w:r w:rsidRPr="00EF7336">
              <w:rPr>
                <w:rFonts w:ascii="標楷體" w:eastAsia="標楷體" w:hAnsi="標楷體" w:hint="eastAsia"/>
                <w:color w:val="000000"/>
                <w:sz w:val="28"/>
                <w:szCs w:val="28"/>
              </w:rPr>
              <w:t>』</w:t>
            </w:r>
            <w:r>
              <w:rPr>
                <w:rFonts w:ascii="標楷體" w:eastAsia="標楷體" w:hAnsi="標楷體" w:hint="eastAsia"/>
                <w:color w:val="000000"/>
                <w:sz w:val="28"/>
                <w:szCs w:val="28"/>
              </w:rPr>
              <w:t>。</w:t>
            </w:r>
          </w:p>
        </w:tc>
        <w:tc>
          <w:tcPr>
            <w:tcW w:w="2268" w:type="dxa"/>
            <w:vAlign w:val="center"/>
          </w:tcPr>
          <w:p w14:paraId="321AB43A" w14:textId="77777777" w:rsidR="00C366AF" w:rsidRPr="00415E21" w:rsidRDefault="00C366AF" w:rsidP="00E846D4">
            <w:pPr>
              <w:rPr>
                <w:rFonts w:ascii="標楷體" w:eastAsia="標楷體" w:hAnsi="標楷體"/>
                <w:color w:val="000000"/>
                <w:sz w:val="28"/>
                <w:szCs w:val="28"/>
              </w:rPr>
            </w:pPr>
            <w:r w:rsidRPr="00415E21">
              <w:rPr>
                <w:rFonts w:ascii="標楷體" w:eastAsia="標楷體" w:hAnsi="標楷體"/>
                <w:sz w:val="28"/>
                <w:szCs w:val="28"/>
              </w:rPr>
              <w:t>□符合□不符合</w:t>
            </w:r>
          </w:p>
        </w:tc>
      </w:tr>
      <w:tr w:rsidR="00C366AF" w:rsidRPr="00CA6743" w14:paraId="4A6F4A79" w14:textId="77777777" w:rsidTr="00E846D4">
        <w:trPr>
          <w:jc w:val="center"/>
        </w:trPr>
        <w:tc>
          <w:tcPr>
            <w:tcW w:w="1516" w:type="dxa"/>
            <w:vAlign w:val="center"/>
          </w:tcPr>
          <w:p w14:paraId="7B5AB4D8" w14:textId="77777777" w:rsidR="00C366AF" w:rsidRDefault="00C366AF" w:rsidP="00E846D4">
            <w:pPr>
              <w:spacing w:line="440" w:lineRule="exact"/>
              <w:jc w:val="center"/>
              <w:rPr>
                <w:rFonts w:ascii="標楷體" w:eastAsia="標楷體" w:hAnsi="標楷體"/>
                <w:sz w:val="28"/>
                <w:szCs w:val="28"/>
              </w:rPr>
            </w:pPr>
            <w:r w:rsidRPr="00CF35BC">
              <w:rPr>
                <w:rFonts w:ascii="標楷體" w:eastAsia="標楷體" w:hAnsi="標楷體" w:hint="eastAsia"/>
                <w:sz w:val="28"/>
                <w:szCs w:val="28"/>
              </w:rPr>
              <w:lastRenderedPageBreak/>
              <w:t>契約訂定</w:t>
            </w:r>
          </w:p>
          <w:p w14:paraId="61D8B602" w14:textId="77777777" w:rsidR="00C366AF" w:rsidRPr="00CF35BC" w:rsidRDefault="00C366AF" w:rsidP="00E846D4">
            <w:pPr>
              <w:spacing w:line="440" w:lineRule="exact"/>
              <w:jc w:val="center"/>
              <w:rPr>
                <w:rFonts w:ascii="標楷體" w:eastAsia="標楷體" w:hAnsi="標楷體"/>
                <w:sz w:val="28"/>
                <w:szCs w:val="28"/>
              </w:rPr>
            </w:pPr>
            <w:r w:rsidRPr="00CF35BC">
              <w:rPr>
                <w:rFonts w:ascii="標楷體" w:eastAsia="標楷體" w:hAnsi="標楷體" w:hint="eastAsia"/>
                <w:sz w:val="28"/>
                <w:szCs w:val="28"/>
              </w:rPr>
              <w:t>階段</w:t>
            </w:r>
          </w:p>
        </w:tc>
        <w:tc>
          <w:tcPr>
            <w:tcW w:w="6236" w:type="dxa"/>
            <w:vAlign w:val="center"/>
          </w:tcPr>
          <w:p w14:paraId="51CB4829" w14:textId="77777777" w:rsidR="00C366AF" w:rsidRPr="00E23CB0" w:rsidRDefault="00C366AF" w:rsidP="00E846D4">
            <w:pPr>
              <w:spacing w:line="440" w:lineRule="exact"/>
              <w:jc w:val="both"/>
              <w:rPr>
                <w:rFonts w:ascii="標楷體" w:eastAsia="標楷體" w:hAnsi="標楷體"/>
                <w:sz w:val="28"/>
                <w:szCs w:val="28"/>
              </w:rPr>
            </w:pPr>
            <w:r>
              <w:rPr>
                <w:rFonts w:ascii="標楷體" w:eastAsia="標楷體" w:hAnsi="標楷體" w:hint="eastAsia"/>
                <w:sz w:val="28"/>
                <w:szCs w:val="28"/>
              </w:rPr>
              <w:t>採購案件決標後，</w:t>
            </w:r>
            <w:r w:rsidRPr="00CF35BC">
              <w:rPr>
                <w:rFonts w:ascii="標楷體" w:eastAsia="標楷體" w:hAnsi="標楷體" w:hint="eastAsia"/>
                <w:sz w:val="28"/>
                <w:szCs w:val="28"/>
              </w:rPr>
              <w:t>契約用印前，應檢視廠商繳納印花稅之相關憑證資料。</w:t>
            </w:r>
            <w:r>
              <w:rPr>
                <w:rFonts w:ascii="標楷體" w:eastAsia="標楷體" w:hAnsi="標楷體" w:hint="eastAsia"/>
                <w:sz w:val="28"/>
                <w:szCs w:val="28"/>
              </w:rPr>
              <w:t>(如採彙總繳納，戳記如備註1)</w:t>
            </w:r>
          </w:p>
        </w:tc>
        <w:tc>
          <w:tcPr>
            <w:tcW w:w="2268" w:type="dxa"/>
            <w:vAlign w:val="center"/>
          </w:tcPr>
          <w:p w14:paraId="7E9C3A23" w14:textId="77777777" w:rsidR="00C366AF" w:rsidRPr="00CF35BC" w:rsidRDefault="00C366AF" w:rsidP="00E846D4">
            <w:pPr>
              <w:spacing w:line="440" w:lineRule="exact"/>
              <w:ind w:leftChars="-45" w:left="-108"/>
              <w:jc w:val="center"/>
              <w:rPr>
                <w:rFonts w:ascii="標楷體" w:eastAsia="標楷體" w:hAnsi="標楷體"/>
                <w:color w:val="000000"/>
                <w:sz w:val="28"/>
                <w:szCs w:val="28"/>
              </w:rPr>
            </w:pPr>
            <w:r w:rsidRPr="00CF35BC">
              <w:rPr>
                <w:rFonts w:ascii="標楷體" w:eastAsia="標楷體" w:hAnsi="標楷體"/>
                <w:sz w:val="28"/>
                <w:szCs w:val="28"/>
              </w:rPr>
              <w:t>□符合□不符合</w:t>
            </w:r>
          </w:p>
        </w:tc>
      </w:tr>
      <w:tr w:rsidR="00C366AF" w:rsidRPr="00CA6743" w14:paraId="12E7E207" w14:textId="77777777" w:rsidTr="00E846D4">
        <w:trPr>
          <w:jc w:val="center"/>
        </w:trPr>
        <w:tc>
          <w:tcPr>
            <w:tcW w:w="1516" w:type="dxa"/>
            <w:vAlign w:val="center"/>
          </w:tcPr>
          <w:p w14:paraId="2A88E43E" w14:textId="77777777" w:rsidR="00C366AF" w:rsidRPr="00CF35BC" w:rsidRDefault="00C366AF" w:rsidP="00E846D4">
            <w:pPr>
              <w:spacing w:line="440" w:lineRule="exact"/>
              <w:jc w:val="center"/>
              <w:rPr>
                <w:rFonts w:ascii="標楷體" w:eastAsia="標楷體" w:hAnsi="標楷體"/>
                <w:sz w:val="28"/>
                <w:szCs w:val="28"/>
              </w:rPr>
            </w:pPr>
            <w:r w:rsidRPr="00CF35BC">
              <w:rPr>
                <w:rFonts w:ascii="標楷體" w:eastAsia="標楷體" w:hAnsi="標楷體" w:hint="eastAsia"/>
                <w:sz w:val="28"/>
                <w:szCs w:val="28"/>
              </w:rPr>
              <w:t>履約階段</w:t>
            </w:r>
          </w:p>
        </w:tc>
        <w:tc>
          <w:tcPr>
            <w:tcW w:w="6236" w:type="dxa"/>
            <w:vAlign w:val="center"/>
          </w:tcPr>
          <w:p w14:paraId="60A8E1A8" w14:textId="77777777" w:rsidR="00C366AF" w:rsidRPr="00E23CB0" w:rsidRDefault="00C366AF" w:rsidP="00E846D4">
            <w:pPr>
              <w:spacing w:line="440" w:lineRule="exact"/>
              <w:jc w:val="both"/>
              <w:rPr>
                <w:rFonts w:ascii="標楷體" w:eastAsia="標楷體" w:hAnsi="標楷體"/>
                <w:sz w:val="28"/>
                <w:szCs w:val="28"/>
              </w:rPr>
            </w:pPr>
            <w:r w:rsidRPr="00CF35BC">
              <w:rPr>
                <w:rFonts w:ascii="標楷體" w:eastAsia="標楷體" w:hAnsi="標楷體" w:hint="eastAsia"/>
                <w:sz w:val="28"/>
                <w:szCs w:val="28"/>
              </w:rPr>
              <w:t>契約</w:t>
            </w:r>
            <w:r>
              <w:rPr>
                <w:rFonts w:ascii="標楷體" w:eastAsia="標楷體" w:hAnsi="標楷體" w:hint="eastAsia"/>
                <w:sz w:val="28"/>
                <w:szCs w:val="28"/>
              </w:rPr>
              <w:t>辦理</w:t>
            </w:r>
            <w:r w:rsidRPr="00CF35BC">
              <w:rPr>
                <w:rFonts w:ascii="標楷體" w:eastAsia="標楷體" w:hAnsi="標楷體" w:hint="eastAsia"/>
                <w:sz w:val="28"/>
                <w:szCs w:val="28"/>
              </w:rPr>
              <w:t>變更</w:t>
            </w:r>
            <w:r>
              <w:rPr>
                <w:rFonts w:ascii="標楷體" w:eastAsia="標楷體" w:hAnsi="標楷體" w:hint="eastAsia"/>
                <w:sz w:val="28"/>
                <w:szCs w:val="28"/>
              </w:rPr>
              <w:t>(或</w:t>
            </w:r>
            <w:r w:rsidRPr="00CF35BC">
              <w:rPr>
                <w:rFonts w:ascii="標楷體" w:eastAsia="標楷體" w:hAnsi="標楷體" w:hint="eastAsia"/>
                <w:sz w:val="28"/>
                <w:szCs w:val="28"/>
              </w:rPr>
              <w:t>後續擴充)</w:t>
            </w:r>
            <w:r>
              <w:rPr>
                <w:rFonts w:ascii="標楷體" w:eastAsia="標楷體" w:hAnsi="標楷體" w:hint="eastAsia"/>
                <w:sz w:val="28"/>
                <w:szCs w:val="28"/>
              </w:rPr>
              <w:t>，如契約金額增加時，</w:t>
            </w:r>
            <w:r w:rsidRPr="00CF35BC">
              <w:rPr>
                <w:rFonts w:ascii="標楷體" w:eastAsia="標楷體" w:hAnsi="標楷體" w:hint="eastAsia"/>
                <w:sz w:val="28"/>
                <w:szCs w:val="28"/>
              </w:rPr>
              <w:t>應檢視廠商</w:t>
            </w:r>
            <w:r>
              <w:rPr>
                <w:rFonts w:ascii="標楷體" w:eastAsia="標楷體" w:hAnsi="標楷體" w:hint="eastAsia"/>
                <w:sz w:val="28"/>
                <w:szCs w:val="28"/>
              </w:rPr>
              <w:t>是否</w:t>
            </w:r>
            <w:r w:rsidRPr="00CF35BC">
              <w:rPr>
                <w:rFonts w:ascii="標楷體" w:eastAsia="標楷體" w:hAnsi="標楷體" w:hint="eastAsia"/>
                <w:sz w:val="28"/>
                <w:szCs w:val="28"/>
              </w:rPr>
              <w:t>繳納印花稅。</w:t>
            </w:r>
          </w:p>
        </w:tc>
        <w:tc>
          <w:tcPr>
            <w:tcW w:w="2268" w:type="dxa"/>
            <w:vAlign w:val="center"/>
          </w:tcPr>
          <w:p w14:paraId="49E5E0A4" w14:textId="77777777" w:rsidR="00C366AF" w:rsidRPr="00CF35BC" w:rsidRDefault="00C366AF" w:rsidP="00E846D4">
            <w:pPr>
              <w:spacing w:line="440" w:lineRule="exact"/>
              <w:ind w:leftChars="-46" w:left="-110"/>
              <w:jc w:val="center"/>
              <w:rPr>
                <w:rFonts w:ascii="標楷體" w:eastAsia="標楷體" w:hAnsi="標楷體"/>
                <w:color w:val="000000"/>
                <w:sz w:val="28"/>
                <w:szCs w:val="28"/>
              </w:rPr>
            </w:pPr>
            <w:r w:rsidRPr="00CF35BC">
              <w:rPr>
                <w:rFonts w:ascii="標楷體" w:eastAsia="標楷體" w:hAnsi="標楷體"/>
                <w:sz w:val="28"/>
                <w:szCs w:val="28"/>
              </w:rPr>
              <w:t>□符合□不符合</w:t>
            </w:r>
          </w:p>
        </w:tc>
      </w:tr>
      <w:tr w:rsidR="00C366AF" w:rsidRPr="00CA6743" w14:paraId="5CE06A87" w14:textId="77777777" w:rsidTr="00E846D4">
        <w:trPr>
          <w:cantSplit/>
          <w:jc w:val="center"/>
        </w:trPr>
        <w:tc>
          <w:tcPr>
            <w:tcW w:w="1516" w:type="dxa"/>
            <w:vAlign w:val="center"/>
          </w:tcPr>
          <w:p w14:paraId="64D6CFFA" w14:textId="77777777" w:rsidR="00C366AF" w:rsidRPr="00CF35BC" w:rsidRDefault="00C366AF" w:rsidP="00E846D4">
            <w:pPr>
              <w:spacing w:line="440" w:lineRule="exact"/>
              <w:jc w:val="center"/>
              <w:rPr>
                <w:rFonts w:ascii="標楷體" w:eastAsia="標楷體" w:hAnsi="標楷體"/>
                <w:sz w:val="28"/>
                <w:szCs w:val="28"/>
              </w:rPr>
            </w:pPr>
            <w:r>
              <w:rPr>
                <w:rFonts w:ascii="標楷體" w:eastAsia="標楷體" w:hAnsi="標楷體" w:hint="eastAsia"/>
                <w:sz w:val="28"/>
                <w:szCs w:val="28"/>
              </w:rPr>
              <w:t>印花稅票</w:t>
            </w:r>
          </w:p>
        </w:tc>
        <w:tc>
          <w:tcPr>
            <w:tcW w:w="6236" w:type="dxa"/>
            <w:vAlign w:val="center"/>
          </w:tcPr>
          <w:p w14:paraId="1FF594D2" w14:textId="77777777" w:rsidR="00C366AF" w:rsidRPr="00CF35BC" w:rsidRDefault="00C366AF" w:rsidP="00E846D4">
            <w:pPr>
              <w:spacing w:line="440" w:lineRule="exact"/>
              <w:jc w:val="both"/>
              <w:rPr>
                <w:rFonts w:ascii="標楷體" w:eastAsia="標楷體" w:hAnsi="標楷體"/>
                <w:sz w:val="28"/>
                <w:szCs w:val="28"/>
              </w:rPr>
            </w:pPr>
            <w:r>
              <w:rPr>
                <w:rFonts w:ascii="標楷體" w:eastAsia="標楷體" w:hAnsi="標楷體" w:hint="eastAsia"/>
                <w:sz w:val="28"/>
                <w:szCs w:val="28"/>
              </w:rPr>
              <w:t>貼用印花稅票者，請檢視是否依規定完成銷花，以免受罰。(</w:t>
            </w:r>
            <w:r w:rsidRPr="00A26181">
              <w:rPr>
                <w:rFonts w:ascii="標楷體" w:eastAsia="標楷體" w:hAnsi="標楷體" w:hint="eastAsia"/>
                <w:sz w:val="28"/>
                <w:szCs w:val="28"/>
              </w:rPr>
              <w:t>正確銷花方式</w:t>
            </w:r>
            <w:r>
              <w:rPr>
                <w:rFonts w:ascii="標楷體" w:eastAsia="標楷體" w:hAnsi="標楷體" w:hint="eastAsia"/>
                <w:sz w:val="28"/>
                <w:szCs w:val="28"/>
              </w:rPr>
              <w:t>，範例如備註2)</w:t>
            </w:r>
          </w:p>
        </w:tc>
        <w:tc>
          <w:tcPr>
            <w:tcW w:w="2268" w:type="dxa"/>
            <w:vAlign w:val="center"/>
          </w:tcPr>
          <w:p w14:paraId="2B5AFE74" w14:textId="77777777" w:rsidR="00C366AF" w:rsidRPr="00CF35BC" w:rsidRDefault="00C366AF" w:rsidP="00E846D4">
            <w:pPr>
              <w:spacing w:line="440" w:lineRule="exact"/>
              <w:ind w:leftChars="-46" w:left="-110"/>
              <w:jc w:val="center"/>
              <w:rPr>
                <w:rFonts w:ascii="標楷體" w:eastAsia="標楷體" w:hAnsi="標楷體"/>
                <w:color w:val="000000"/>
                <w:sz w:val="28"/>
                <w:szCs w:val="28"/>
              </w:rPr>
            </w:pPr>
            <w:r w:rsidRPr="00CF35BC">
              <w:rPr>
                <w:rFonts w:ascii="標楷體" w:eastAsia="標楷體" w:hAnsi="標楷體"/>
                <w:sz w:val="28"/>
                <w:szCs w:val="28"/>
              </w:rPr>
              <w:t>□符合□不符合</w:t>
            </w:r>
          </w:p>
        </w:tc>
      </w:tr>
    </w:tbl>
    <w:p w14:paraId="28639456" w14:textId="77777777" w:rsidR="00C366AF" w:rsidRPr="00C366AF" w:rsidRDefault="00C366AF" w:rsidP="00C366AF">
      <w:pPr>
        <w:pStyle w:val="a3"/>
        <w:spacing w:line="480" w:lineRule="exact"/>
        <w:ind w:leftChars="0" w:left="789" w:hangingChars="303" w:hanging="789"/>
        <w:jc w:val="both"/>
        <w:rPr>
          <w:rFonts w:ascii="標楷體" w:eastAsia="標楷體" w:hAnsi="標楷體"/>
          <w:b/>
          <w:sz w:val="26"/>
          <w:szCs w:val="26"/>
        </w:rPr>
      </w:pPr>
      <w:r w:rsidRPr="00C366AF">
        <w:rPr>
          <w:rFonts w:ascii="標楷體" w:eastAsia="標楷體" w:hAnsi="標楷體" w:hint="eastAsia"/>
          <w:b/>
          <w:sz w:val="26"/>
          <w:szCs w:val="26"/>
        </w:rPr>
        <w:t>備註：</w:t>
      </w:r>
    </w:p>
    <w:p w14:paraId="0F3E722C" w14:textId="42BF9649" w:rsidR="00C366AF" w:rsidRPr="00C366AF" w:rsidRDefault="00C366AF" w:rsidP="00C366AF">
      <w:pPr>
        <w:widowControl/>
        <w:spacing w:line="480" w:lineRule="exact"/>
        <w:jc w:val="both"/>
        <w:rPr>
          <w:rFonts w:ascii="標楷體" w:eastAsia="標楷體" w:hAnsi="標楷體"/>
          <w:b/>
          <w:sz w:val="28"/>
          <w:szCs w:val="28"/>
        </w:rPr>
      </w:pPr>
      <w:r>
        <w:rPr>
          <w:rFonts w:ascii="標楷體" w:eastAsia="標楷體" w:hAnsi="標楷體"/>
          <w:b/>
          <w:sz w:val="28"/>
          <w:szCs w:val="28"/>
        </w:rPr>
        <w:t>一、</w:t>
      </w:r>
      <w:r w:rsidRPr="00C366AF">
        <w:rPr>
          <w:rFonts w:ascii="標楷體" w:eastAsia="標楷體" w:hAnsi="標楷體"/>
          <w:b/>
          <w:sz w:val="28"/>
          <w:szCs w:val="28"/>
        </w:rPr>
        <w:t>如採彙總繳納方式應加蓋總繳戳記</w:t>
      </w:r>
    </w:p>
    <w:p w14:paraId="69AECE09" w14:textId="77777777" w:rsidR="00C366AF" w:rsidRPr="00C366AF" w:rsidRDefault="00C366AF" w:rsidP="00C366AF">
      <w:pPr>
        <w:pStyle w:val="a3"/>
        <w:adjustRightInd w:val="0"/>
        <w:snapToGrid w:val="0"/>
        <w:spacing w:line="480" w:lineRule="exact"/>
        <w:ind w:leftChars="0" w:left="420"/>
        <w:jc w:val="both"/>
        <w:rPr>
          <w:rFonts w:ascii="標楷體" w:eastAsia="標楷體" w:hAnsi="標楷體" w:cs="Arial"/>
          <w:sz w:val="28"/>
          <w:szCs w:val="28"/>
          <w:shd w:val="clear" w:color="auto" w:fill="FFFFFF"/>
        </w:rPr>
      </w:pPr>
      <w:r w:rsidRPr="00C366AF">
        <w:rPr>
          <w:rFonts w:ascii="標楷體" w:eastAsia="標楷體" w:hAnsi="標楷體" w:cs="Arial" w:hint="eastAsia"/>
          <w:sz w:val="28"/>
          <w:szCs w:val="28"/>
          <w:shd w:val="clear" w:color="auto" w:fill="FFFFFF"/>
        </w:rPr>
        <w:t>公私營業或事業組織彙總繳納印花稅者，其經核准總繳印花稅之憑證，以每二月為一期，分別於每年一月、三月、五月、七月、九月、十一月之十五日前，自行核算應納或代扣印花稅款，填具繳款書，逕向公庫繳納，並應於同一期限內，填具印花稅總繳申報表，向所在地主管稽徵機關申報。</w:t>
      </w:r>
      <w:r w:rsidRPr="00C366AF">
        <w:rPr>
          <w:rFonts w:ascii="標楷體" w:eastAsia="標楷體" w:hAnsi="標楷體" w:cs="Arial" w:hint="eastAsia"/>
          <w:b/>
          <w:sz w:val="28"/>
          <w:szCs w:val="28"/>
          <w:shd w:val="clear" w:color="auto" w:fill="FFFFFF"/>
        </w:rPr>
        <w:t>經核准總繳印花稅之憑證，於書立後交付或使用前，應由立據人加蓋「本憑證印花稅總繳」戳記</w:t>
      </w:r>
      <w:r w:rsidRPr="00C366AF">
        <w:rPr>
          <w:rFonts w:ascii="標楷體" w:eastAsia="標楷體" w:hAnsi="標楷體" w:cs="Arial" w:hint="eastAsia"/>
          <w:sz w:val="28"/>
          <w:szCs w:val="28"/>
          <w:shd w:val="clear" w:color="auto" w:fill="FFFFFF"/>
        </w:rPr>
        <w:t>。</w:t>
      </w:r>
    </w:p>
    <w:p w14:paraId="7223171E" w14:textId="77777777" w:rsidR="00C366AF" w:rsidRDefault="00C366AF" w:rsidP="00C366AF">
      <w:pPr>
        <w:pStyle w:val="a3"/>
        <w:adjustRightInd w:val="0"/>
        <w:snapToGrid w:val="0"/>
        <w:spacing w:line="460" w:lineRule="exact"/>
        <w:ind w:leftChars="0" w:left="420"/>
        <w:rPr>
          <w:rFonts w:ascii="標楷體" w:eastAsia="標楷體" w:hAnsi="標楷體" w:cs="Arial"/>
          <w:shd w:val="clear" w:color="auto" w:fill="FFFFFF"/>
        </w:rPr>
      </w:pPr>
      <w:r>
        <w:rPr>
          <w:rFonts w:ascii="標楷體" w:eastAsia="標楷體" w:hAnsi="標楷體"/>
          <w:noProof/>
        </w:rPr>
        <w:drawing>
          <wp:anchor distT="0" distB="0" distL="114300" distR="114300" simplePos="0" relativeHeight="251660288" behindDoc="1" locked="0" layoutInCell="1" allowOverlap="1" wp14:anchorId="26B48449" wp14:editId="7643A840">
            <wp:simplePos x="0" y="0"/>
            <wp:positionH relativeFrom="column">
              <wp:posOffset>2039620</wp:posOffset>
            </wp:positionH>
            <wp:positionV relativeFrom="paragraph">
              <wp:posOffset>107950</wp:posOffset>
            </wp:positionV>
            <wp:extent cx="2097405" cy="1531620"/>
            <wp:effectExtent l="0" t="0" r="0" b="0"/>
            <wp:wrapTight wrapText="bothSides">
              <wp:wrapPolygon edited="0">
                <wp:start x="0" y="0"/>
                <wp:lineTo x="0" y="21224"/>
                <wp:lineTo x="21384" y="21224"/>
                <wp:lineTo x="21384" y="0"/>
                <wp:lineTo x="0"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3.bmp"/>
                    <pic:cNvPicPr/>
                  </pic:nvPicPr>
                  <pic:blipFill>
                    <a:blip r:embed="rId11">
                      <a:extLst>
                        <a:ext uri="{28A0092B-C50C-407E-A947-70E740481C1C}">
                          <a14:useLocalDpi xmlns:a14="http://schemas.microsoft.com/office/drawing/2010/main" val="0"/>
                        </a:ext>
                      </a:extLst>
                    </a:blip>
                    <a:stretch>
                      <a:fillRect/>
                    </a:stretch>
                  </pic:blipFill>
                  <pic:spPr>
                    <a:xfrm>
                      <a:off x="0" y="0"/>
                      <a:ext cx="2097405" cy="1531620"/>
                    </a:xfrm>
                    <a:prstGeom prst="rect">
                      <a:avLst/>
                    </a:prstGeom>
                  </pic:spPr>
                </pic:pic>
              </a:graphicData>
            </a:graphic>
            <wp14:sizeRelH relativeFrom="page">
              <wp14:pctWidth>0</wp14:pctWidth>
            </wp14:sizeRelH>
            <wp14:sizeRelV relativeFrom="page">
              <wp14:pctHeight>0</wp14:pctHeight>
            </wp14:sizeRelV>
          </wp:anchor>
        </w:drawing>
      </w:r>
    </w:p>
    <w:p w14:paraId="473AD0A9" w14:textId="77777777" w:rsidR="00C366AF" w:rsidRDefault="00C366AF" w:rsidP="00C366AF">
      <w:pPr>
        <w:pStyle w:val="a3"/>
        <w:adjustRightInd w:val="0"/>
        <w:snapToGrid w:val="0"/>
        <w:spacing w:line="460" w:lineRule="exact"/>
        <w:ind w:leftChars="0" w:left="420"/>
        <w:rPr>
          <w:rFonts w:ascii="標楷體" w:eastAsia="標楷體" w:hAnsi="標楷體" w:cs="Arial"/>
          <w:shd w:val="clear" w:color="auto" w:fill="FFFFFF"/>
        </w:rPr>
      </w:pPr>
    </w:p>
    <w:p w14:paraId="3663B97D" w14:textId="77777777" w:rsidR="00C366AF" w:rsidRDefault="00C366AF" w:rsidP="00C366AF">
      <w:pPr>
        <w:pStyle w:val="a3"/>
        <w:adjustRightInd w:val="0"/>
        <w:snapToGrid w:val="0"/>
        <w:spacing w:line="460" w:lineRule="exact"/>
        <w:ind w:leftChars="0" w:left="420"/>
        <w:rPr>
          <w:rFonts w:ascii="標楷體" w:eastAsia="標楷體" w:hAnsi="標楷體" w:cs="Arial"/>
          <w:shd w:val="clear" w:color="auto" w:fill="FFFFFF"/>
        </w:rPr>
      </w:pPr>
    </w:p>
    <w:p w14:paraId="2ACFBEF0" w14:textId="77777777" w:rsidR="00C366AF" w:rsidRDefault="00C366AF" w:rsidP="00C366AF">
      <w:pPr>
        <w:pStyle w:val="a3"/>
        <w:adjustRightInd w:val="0"/>
        <w:snapToGrid w:val="0"/>
        <w:spacing w:line="460" w:lineRule="exact"/>
        <w:ind w:leftChars="0" w:left="420"/>
        <w:rPr>
          <w:rFonts w:ascii="標楷體" w:eastAsia="標楷體" w:hAnsi="標楷體" w:cs="Arial"/>
          <w:shd w:val="clear" w:color="auto" w:fill="FFFFFF"/>
        </w:rPr>
      </w:pPr>
    </w:p>
    <w:p w14:paraId="7EDCBE72" w14:textId="77777777" w:rsidR="00C366AF" w:rsidRPr="000D5B08" w:rsidRDefault="00C366AF" w:rsidP="00C366AF">
      <w:pPr>
        <w:pStyle w:val="a3"/>
        <w:adjustRightInd w:val="0"/>
        <w:snapToGrid w:val="0"/>
        <w:spacing w:line="460" w:lineRule="exact"/>
        <w:ind w:leftChars="0" w:left="420"/>
        <w:rPr>
          <w:rFonts w:ascii="標楷體" w:eastAsia="標楷體" w:hAnsi="標楷體" w:cs="Arial"/>
          <w:shd w:val="clear" w:color="auto" w:fill="FFFFFF"/>
        </w:rPr>
      </w:pPr>
    </w:p>
    <w:p w14:paraId="758323A1" w14:textId="77777777" w:rsidR="00C366AF" w:rsidRDefault="00C366AF" w:rsidP="00C366AF">
      <w:pPr>
        <w:pStyle w:val="a3"/>
        <w:spacing w:line="480" w:lineRule="exact"/>
        <w:ind w:leftChars="0" w:left="727" w:hangingChars="303" w:hanging="727"/>
        <w:jc w:val="both"/>
        <w:rPr>
          <w:rFonts w:ascii="標楷體" w:eastAsia="標楷體" w:hAnsi="標楷體"/>
        </w:rPr>
      </w:pPr>
      <w:r>
        <w:rPr>
          <w:rFonts w:ascii="標楷體" w:eastAsia="標楷體" w:hAnsi="標楷體"/>
        </w:rPr>
        <w:t xml:space="preserve">                         </w:t>
      </w:r>
    </w:p>
    <w:p w14:paraId="7AD70A90" w14:textId="77777777" w:rsidR="00C366AF" w:rsidRDefault="00C366AF" w:rsidP="00C366AF">
      <w:pPr>
        <w:widowControl/>
        <w:rPr>
          <w:rFonts w:ascii="標楷體" w:eastAsia="標楷體" w:hAnsi="標楷體"/>
          <w:b/>
          <w:sz w:val="26"/>
          <w:szCs w:val="26"/>
        </w:rPr>
      </w:pPr>
    </w:p>
    <w:p w14:paraId="42FAE062" w14:textId="71D5706E" w:rsidR="00C366AF" w:rsidRPr="00C366AF" w:rsidRDefault="00C366AF" w:rsidP="00C366AF">
      <w:pPr>
        <w:widowControl/>
        <w:spacing w:line="480" w:lineRule="exact"/>
        <w:rPr>
          <w:rFonts w:ascii="標楷體" w:eastAsia="標楷體" w:hAnsi="標楷體"/>
          <w:b/>
          <w:sz w:val="28"/>
          <w:szCs w:val="28"/>
        </w:rPr>
      </w:pPr>
      <w:r>
        <w:rPr>
          <w:rFonts w:ascii="標楷體" w:eastAsia="標楷體" w:hAnsi="標楷體" w:hint="eastAsia"/>
          <w:b/>
          <w:sz w:val="28"/>
          <w:szCs w:val="28"/>
        </w:rPr>
        <w:t>二、</w:t>
      </w:r>
      <w:r w:rsidRPr="00C366AF">
        <w:rPr>
          <w:rFonts w:ascii="標楷體" w:eastAsia="標楷體" w:hAnsi="標楷體" w:hint="eastAsia"/>
          <w:b/>
          <w:sz w:val="28"/>
          <w:szCs w:val="28"/>
        </w:rPr>
        <w:t xml:space="preserve">正確銷花方式    </w:t>
      </w:r>
    </w:p>
    <w:p w14:paraId="2D7EE40C" w14:textId="77777777" w:rsidR="00C366AF" w:rsidRPr="00C366AF" w:rsidRDefault="00C366AF" w:rsidP="00C366AF">
      <w:pPr>
        <w:pStyle w:val="a3"/>
        <w:tabs>
          <w:tab w:val="left" w:pos="142"/>
        </w:tabs>
        <w:spacing w:line="480" w:lineRule="exact"/>
        <w:ind w:leftChars="174" w:left="426" w:rightChars="-198" w:right="-475" w:hangingChars="3" w:hanging="8"/>
        <w:jc w:val="both"/>
        <w:rPr>
          <w:rFonts w:ascii="標楷體" w:eastAsia="標楷體" w:hAnsi="標楷體" w:cs="Arial"/>
          <w:sz w:val="28"/>
          <w:szCs w:val="28"/>
          <w:shd w:val="clear" w:color="auto" w:fill="FFFFFF"/>
        </w:rPr>
      </w:pPr>
      <w:r w:rsidRPr="00C366AF">
        <w:rPr>
          <w:rFonts w:ascii="標楷體" w:eastAsia="標楷體" w:hAnsi="標楷體" w:cs="Arial" w:hint="eastAsia"/>
          <w:sz w:val="28"/>
          <w:szCs w:val="28"/>
          <w:shd w:val="clear" w:color="auto" w:fill="FFFFFF"/>
        </w:rPr>
        <w:t>廠商應納印花稅憑證採用實貼印花稅票方式繳納時，除應貼足印花稅票外，並依法銷花，始算完成繳納印花稅手續；所謂</w:t>
      </w:r>
      <w:r w:rsidRPr="00C366AF">
        <w:rPr>
          <w:rFonts w:ascii="標楷體" w:eastAsia="標楷體" w:hAnsi="標楷體" w:cs="Arial" w:hint="eastAsia"/>
          <w:b/>
          <w:sz w:val="28"/>
          <w:szCs w:val="28"/>
          <w:shd w:val="clear" w:color="auto" w:fill="FFFFFF"/>
        </w:rPr>
        <w:t>依法銷花，指納稅人應於每枚稅票與憑證紙面騎縫處，加蓋圖章註銷之</w:t>
      </w:r>
      <w:r w:rsidRPr="00C366AF">
        <w:rPr>
          <w:rFonts w:ascii="標楷體" w:eastAsia="標楷體" w:hAnsi="標楷體" w:cs="Arial" w:hint="eastAsia"/>
          <w:sz w:val="28"/>
          <w:szCs w:val="28"/>
          <w:shd w:val="clear" w:color="auto" w:fill="FFFFFF"/>
        </w:rPr>
        <w:t>。個人得以簽名或劃押代替圖章。但稅票連綴無從貼近原件紙面騎縫者，得以稅票之連綴處為騎縫註銷之。如印花稅票係採另行加頁裝訂方式貼用者，該頁與原件</w:t>
      </w:r>
      <w:r w:rsidRPr="00C366AF">
        <w:rPr>
          <w:rFonts w:ascii="標楷體" w:eastAsia="標楷體" w:hAnsi="標楷體" w:cs="Arial" w:hint="eastAsia"/>
          <w:sz w:val="28"/>
          <w:szCs w:val="28"/>
          <w:shd w:val="clear" w:color="auto" w:fill="FFFFFF"/>
        </w:rPr>
        <w:lastRenderedPageBreak/>
        <w:t>紙面連綴處，應仍加蓋騎縫章，始為合法銷花依印花稅法規定。未依規定註銷者，按情節輕重，照未經註銷或註銷不合規定之印花稅票數額，處5倍至10倍罰鍰。</w:t>
      </w:r>
    </w:p>
    <w:p w14:paraId="77FF6F08" w14:textId="77777777" w:rsidR="00C366AF" w:rsidRDefault="00C366AF" w:rsidP="00C366AF">
      <w:pPr>
        <w:pStyle w:val="a3"/>
        <w:ind w:leftChars="0" w:left="420"/>
        <w:rPr>
          <w:rFonts w:ascii="標楷體" w:eastAsia="標楷體" w:hAnsi="標楷體"/>
        </w:rPr>
      </w:pPr>
      <w:r>
        <w:rPr>
          <w:noProof/>
        </w:rPr>
        <w:drawing>
          <wp:anchor distT="0" distB="0" distL="114300" distR="114300" simplePos="0" relativeHeight="251659264" behindDoc="0" locked="0" layoutInCell="1" allowOverlap="1" wp14:anchorId="1C9AA73F" wp14:editId="740EE96F">
            <wp:simplePos x="0" y="0"/>
            <wp:positionH relativeFrom="column">
              <wp:posOffset>1534795</wp:posOffset>
            </wp:positionH>
            <wp:positionV relativeFrom="paragraph">
              <wp:posOffset>48260</wp:posOffset>
            </wp:positionV>
            <wp:extent cx="3108960" cy="2576195"/>
            <wp:effectExtent l="0" t="0" r="0" b="0"/>
            <wp:wrapSquare wrapText="bothSides"/>
            <wp:docPr id="1" name="圖片 1" descr="合法之註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合法之註銷"/>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8960" cy="2576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537B79" w14:textId="77777777" w:rsidR="00C366AF" w:rsidRDefault="00C366AF" w:rsidP="00C366AF">
      <w:pPr>
        <w:pStyle w:val="a3"/>
        <w:ind w:leftChars="0" w:left="420"/>
        <w:rPr>
          <w:rFonts w:ascii="標楷體" w:eastAsia="標楷體" w:hAnsi="標楷體"/>
        </w:rPr>
      </w:pPr>
    </w:p>
    <w:p w14:paraId="63BC046F" w14:textId="77777777" w:rsidR="00C366AF" w:rsidRPr="00C366AF" w:rsidRDefault="00C366AF" w:rsidP="00476696">
      <w:pPr>
        <w:widowControl/>
        <w:tabs>
          <w:tab w:val="left" w:pos="142"/>
        </w:tabs>
        <w:spacing w:line="520" w:lineRule="exact"/>
        <w:ind w:leftChars="1" w:left="565" w:rightChars="-198" w:right="-475" w:hangingChars="176" w:hanging="563"/>
        <w:jc w:val="both"/>
        <w:rPr>
          <w:rFonts w:ascii="標楷體" w:eastAsia="標楷體" w:hAnsi="標楷體"/>
          <w:sz w:val="32"/>
          <w:szCs w:val="32"/>
        </w:rPr>
      </w:pPr>
    </w:p>
    <w:p w14:paraId="3F02F45C" w14:textId="77777777" w:rsidR="00C366AF" w:rsidRDefault="00C366AF" w:rsidP="00476696">
      <w:pPr>
        <w:widowControl/>
        <w:tabs>
          <w:tab w:val="left" w:pos="142"/>
        </w:tabs>
        <w:spacing w:line="520" w:lineRule="exact"/>
        <w:ind w:leftChars="1" w:left="565" w:rightChars="-198" w:right="-475" w:hangingChars="176" w:hanging="563"/>
        <w:jc w:val="both"/>
        <w:rPr>
          <w:rFonts w:ascii="標楷體" w:eastAsia="標楷體" w:hAnsi="標楷體"/>
          <w:sz w:val="32"/>
          <w:szCs w:val="32"/>
        </w:rPr>
      </w:pPr>
    </w:p>
    <w:p w14:paraId="6F6545AF" w14:textId="77777777" w:rsidR="00C366AF" w:rsidRDefault="00C366AF" w:rsidP="00476696">
      <w:pPr>
        <w:widowControl/>
        <w:tabs>
          <w:tab w:val="left" w:pos="142"/>
        </w:tabs>
        <w:spacing w:line="520" w:lineRule="exact"/>
        <w:ind w:leftChars="1" w:left="565" w:rightChars="-198" w:right="-475" w:hangingChars="176" w:hanging="563"/>
        <w:jc w:val="both"/>
        <w:rPr>
          <w:rFonts w:ascii="標楷體" w:eastAsia="標楷體" w:hAnsi="標楷體"/>
          <w:sz w:val="32"/>
          <w:szCs w:val="32"/>
        </w:rPr>
      </w:pPr>
    </w:p>
    <w:p w14:paraId="1B2F49BB" w14:textId="77777777" w:rsidR="00C366AF" w:rsidRDefault="00C366AF" w:rsidP="00476696">
      <w:pPr>
        <w:widowControl/>
        <w:tabs>
          <w:tab w:val="left" w:pos="142"/>
        </w:tabs>
        <w:spacing w:line="520" w:lineRule="exact"/>
        <w:ind w:leftChars="1" w:left="565" w:rightChars="-198" w:right="-475" w:hangingChars="176" w:hanging="563"/>
        <w:jc w:val="both"/>
        <w:rPr>
          <w:rFonts w:ascii="標楷體" w:eastAsia="標楷體" w:hAnsi="標楷體"/>
          <w:sz w:val="32"/>
          <w:szCs w:val="32"/>
        </w:rPr>
      </w:pPr>
    </w:p>
    <w:p w14:paraId="002C47DB" w14:textId="77777777" w:rsidR="00C366AF" w:rsidRDefault="00C366AF" w:rsidP="00476696">
      <w:pPr>
        <w:widowControl/>
        <w:tabs>
          <w:tab w:val="left" w:pos="142"/>
        </w:tabs>
        <w:spacing w:line="520" w:lineRule="exact"/>
        <w:ind w:leftChars="1" w:left="565" w:rightChars="-198" w:right="-475" w:hangingChars="176" w:hanging="563"/>
        <w:jc w:val="both"/>
        <w:rPr>
          <w:rFonts w:ascii="標楷體" w:eastAsia="標楷體" w:hAnsi="標楷體"/>
          <w:sz w:val="32"/>
          <w:szCs w:val="32"/>
        </w:rPr>
      </w:pPr>
    </w:p>
    <w:p w14:paraId="3DCD4386" w14:textId="77777777" w:rsidR="00C366AF" w:rsidRDefault="00C366AF" w:rsidP="00476696">
      <w:pPr>
        <w:widowControl/>
        <w:tabs>
          <w:tab w:val="left" w:pos="142"/>
        </w:tabs>
        <w:spacing w:line="520" w:lineRule="exact"/>
        <w:ind w:leftChars="1" w:left="565" w:rightChars="-198" w:right="-475" w:hangingChars="176" w:hanging="563"/>
        <w:jc w:val="both"/>
        <w:rPr>
          <w:rFonts w:ascii="標楷體" w:eastAsia="標楷體" w:hAnsi="標楷體"/>
          <w:sz w:val="32"/>
          <w:szCs w:val="32"/>
        </w:rPr>
      </w:pPr>
    </w:p>
    <w:p w14:paraId="06A4308B" w14:textId="77777777" w:rsidR="00C366AF" w:rsidRDefault="00C366AF" w:rsidP="00476696">
      <w:pPr>
        <w:widowControl/>
        <w:tabs>
          <w:tab w:val="left" w:pos="142"/>
        </w:tabs>
        <w:spacing w:line="520" w:lineRule="exact"/>
        <w:ind w:leftChars="1" w:left="565" w:rightChars="-198" w:right="-475" w:hangingChars="176" w:hanging="563"/>
        <w:jc w:val="both"/>
        <w:rPr>
          <w:rFonts w:ascii="標楷體" w:eastAsia="標楷體" w:hAnsi="標楷體"/>
          <w:sz w:val="32"/>
          <w:szCs w:val="32"/>
        </w:rPr>
      </w:pPr>
    </w:p>
    <w:p w14:paraId="1925E557" w14:textId="77777777" w:rsidR="000552F7" w:rsidRDefault="000552F7" w:rsidP="00062514">
      <w:pPr>
        <w:jc w:val="center"/>
      </w:pPr>
    </w:p>
    <w:p w14:paraId="59354E34" w14:textId="733F01D9" w:rsidR="000552F7" w:rsidRPr="000552F7" w:rsidRDefault="000552F7" w:rsidP="000552F7">
      <w:pPr>
        <w:rPr>
          <w:rFonts w:ascii="標楷體" w:eastAsia="標楷體" w:hAnsi="標楷體"/>
          <w:b/>
          <w:sz w:val="32"/>
          <w:szCs w:val="32"/>
        </w:rPr>
      </w:pPr>
      <w:r w:rsidRPr="000552F7">
        <w:rPr>
          <w:rFonts w:ascii="標楷體" w:eastAsia="標楷體" w:hAnsi="標楷體" w:hint="eastAsia"/>
          <w:b/>
          <w:sz w:val="32"/>
          <w:szCs w:val="32"/>
        </w:rPr>
        <w:t>伍、</w:t>
      </w:r>
      <w:r w:rsidRPr="000552F7">
        <w:rPr>
          <w:rFonts w:ascii="標楷體" w:eastAsia="標楷體" w:hAnsi="標楷體"/>
          <w:b/>
          <w:sz w:val="32"/>
          <w:szCs w:val="32"/>
        </w:rPr>
        <w:t>採購人員倫理</w:t>
      </w:r>
      <w:r w:rsidR="00D534D0">
        <w:rPr>
          <w:rFonts w:ascii="標楷體" w:eastAsia="標楷體" w:hAnsi="標楷體" w:hint="eastAsia"/>
          <w:b/>
          <w:sz w:val="32"/>
          <w:szCs w:val="32"/>
        </w:rPr>
        <w:t>準則</w:t>
      </w:r>
      <w:r w:rsidR="00562B86">
        <w:rPr>
          <w:rFonts w:ascii="標楷體" w:eastAsia="標楷體" w:hAnsi="標楷體" w:hint="eastAsia"/>
          <w:b/>
          <w:sz w:val="32"/>
          <w:szCs w:val="32"/>
        </w:rPr>
        <w:t>重點</w:t>
      </w:r>
      <w:r w:rsidR="00D534D0">
        <w:rPr>
          <w:rFonts w:ascii="標楷體" w:eastAsia="標楷體" w:hAnsi="標楷體" w:hint="eastAsia"/>
          <w:b/>
          <w:sz w:val="32"/>
          <w:szCs w:val="32"/>
        </w:rPr>
        <w:t>規範</w:t>
      </w:r>
      <w:r w:rsidRPr="000552F7">
        <w:rPr>
          <w:rFonts w:ascii="標楷體" w:eastAsia="標楷體" w:hAnsi="標楷體"/>
          <w:b/>
          <w:sz w:val="32"/>
          <w:szCs w:val="32"/>
        </w:rPr>
        <w:t>事項</w:t>
      </w:r>
    </w:p>
    <w:tbl>
      <w:tblPr>
        <w:tblStyle w:val="a5"/>
        <w:tblW w:w="0" w:type="auto"/>
        <w:tblLook w:val="04A0" w:firstRow="1" w:lastRow="0" w:firstColumn="1" w:lastColumn="0" w:noHBand="0" w:noVBand="1"/>
      </w:tblPr>
      <w:tblGrid>
        <w:gridCol w:w="846"/>
        <w:gridCol w:w="7648"/>
      </w:tblGrid>
      <w:tr w:rsidR="001766C0" w14:paraId="085D1E7B" w14:textId="77777777" w:rsidTr="001766C0">
        <w:tc>
          <w:tcPr>
            <w:tcW w:w="846" w:type="dxa"/>
          </w:tcPr>
          <w:p w14:paraId="1E86F10E" w14:textId="585D5247" w:rsidR="001766C0" w:rsidRPr="001766C0" w:rsidRDefault="001766C0" w:rsidP="001766C0">
            <w:pPr>
              <w:spacing w:line="480" w:lineRule="exact"/>
              <w:jc w:val="center"/>
              <w:rPr>
                <w:rFonts w:ascii="標楷體" w:eastAsia="標楷體" w:hAnsi="標楷體"/>
                <w:sz w:val="28"/>
                <w:szCs w:val="28"/>
              </w:rPr>
            </w:pPr>
            <w:r w:rsidRPr="001766C0">
              <w:rPr>
                <w:rFonts w:ascii="標楷體" w:eastAsia="標楷體" w:hAnsi="標楷體"/>
                <w:sz w:val="28"/>
                <w:szCs w:val="28"/>
              </w:rPr>
              <w:t xml:space="preserve">項次 </w:t>
            </w:r>
          </w:p>
        </w:tc>
        <w:tc>
          <w:tcPr>
            <w:tcW w:w="7648" w:type="dxa"/>
          </w:tcPr>
          <w:p w14:paraId="39DA578A" w14:textId="0F2A59C5" w:rsidR="001766C0" w:rsidRPr="001766C0" w:rsidRDefault="001766C0" w:rsidP="001766C0">
            <w:pPr>
              <w:spacing w:line="480" w:lineRule="exact"/>
              <w:jc w:val="center"/>
              <w:rPr>
                <w:rFonts w:ascii="標楷體" w:eastAsia="標楷體" w:hAnsi="標楷體"/>
                <w:sz w:val="28"/>
                <w:szCs w:val="28"/>
              </w:rPr>
            </w:pPr>
            <w:r w:rsidRPr="001766C0">
              <w:rPr>
                <w:rFonts w:ascii="標楷體" w:eastAsia="標楷體" w:hAnsi="標楷體"/>
                <w:sz w:val="28"/>
                <w:szCs w:val="28"/>
              </w:rPr>
              <w:t>倫理規範事項</w:t>
            </w:r>
          </w:p>
        </w:tc>
      </w:tr>
      <w:tr w:rsidR="001766C0" w14:paraId="7CA9A65E" w14:textId="77777777" w:rsidTr="00562B86">
        <w:tc>
          <w:tcPr>
            <w:tcW w:w="846" w:type="dxa"/>
            <w:vAlign w:val="center"/>
          </w:tcPr>
          <w:p w14:paraId="776703E3" w14:textId="32AAB2F9" w:rsidR="001766C0" w:rsidRPr="001766C0" w:rsidRDefault="00562B86" w:rsidP="00562B86">
            <w:pPr>
              <w:spacing w:line="480" w:lineRule="exact"/>
              <w:jc w:val="center"/>
              <w:rPr>
                <w:rFonts w:ascii="標楷體" w:eastAsia="標楷體" w:hAnsi="標楷體"/>
                <w:sz w:val="28"/>
                <w:szCs w:val="28"/>
              </w:rPr>
            </w:pPr>
            <w:r>
              <w:rPr>
                <w:rFonts w:ascii="標楷體" w:eastAsia="標楷體" w:hAnsi="標楷體" w:hint="eastAsia"/>
                <w:sz w:val="28"/>
                <w:szCs w:val="28"/>
              </w:rPr>
              <w:t>一</w:t>
            </w:r>
          </w:p>
        </w:tc>
        <w:tc>
          <w:tcPr>
            <w:tcW w:w="7648" w:type="dxa"/>
          </w:tcPr>
          <w:p w14:paraId="02F67C4E" w14:textId="77777777" w:rsidR="001766C0" w:rsidRDefault="001766C0" w:rsidP="002D513D">
            <w:pPr>
              <w:spacing w:line="480" w:lineRule="exact"/>
              <w:jc w:val="both"/>
              <w:rPr>
                <w:rFonts w:ascii="標楷體" w:eastAsia="標楷體" w:hAnsi="標楷體"/>
                <w:sz w:val="28"/>
                <w:szCs w:val="28"/>
              </w:rPr>
            </w:pPr>
            <w:r>
              <w:rPr>
                <w:rFonts w:ascii="標楷體" w:eastAsia="標楷體" w:hAnsi="標楷體" w:hint="eastAsia"/>
                <w:sz w:val="28"/>
                <w:szCs w:val="28"/>
              </w:rPr>
              <w:t>一、</w:t>
            </w:r>
            <w:r w:rsidRPr="001766C0">
              <w:rPr>
                <w:rFonts w:ascii="標楷體" w:eastAsia="標楷體" w:hAnsi="標楷體"/>
                <w:sz w:val="28"/>
                <w:szCs w:val="28"/>
              </w:rPr>
              <w:t>採購人員，指機關辦理政府採購法採購事項之人員。</w:t>
            </w:r>
          </w:p>
          <w:p w14:paraId="460D05F0" w14:textId="0DD076C6" w:rsidR="001766C0" w:rsidRPr="001766C0" w:rsidRDefault="001766C0" w:rsidP="002D513D">
            <w:pPr>
              <w:spacing w:line="480" w:lineRule="exact"/>
              <w:ind w:leftChars="14" w:left="600" w:hangingChars="202" w:hanging="566"/>
              <w:jc w:val="both"/>
              <w:rPr>
                <w:rFonts w:ascii="標楷體" w:eastAsia="標楷體" w:hAnsi="標楷體"/>
                <w:sz w:val="28"/>
                <w:szCs w:val="28"/>
              </w:rPr>
            </w:pPr>
            <w:r>
              <w:rPr>
                <w:rFonts w:ascii="標楷體" w:eastAsia="標楷體" w:hAnsi="標楷體" w:hint="eastAsia"/>
                <w:sz w:val="28"/>
                <w:szCs w:val="28"/>
              </w:rPr>
              <w:t>二、</w:t>
            </w:r>
            <w:r w:rsidRPr="001766C0">
              <w:rPr>
                <w:rFonts w:ascii="標楷體" w:eastAsia="標楷體" w:hAnsi="標楷體"/>
                <w:sz w:val="28"/>
                <w:szCs w:val="28"/>
              </w:rPr>
              <w:t>辦理政府採購法第</w:t>
            </w:r>
            <w:r w:rsidR="002D513D">
              <w:rPr>
                <w:rFonts w:ascii="標楷體" w:eastAsia="標楷體" w:hAnsi="標楷體" w:hint="eastAsia"/>
                <w:sz w:val="28"/>
                <w:szCs w:val="28"/>
              </w:rPr>
              <w:t>39</w:t>
            </w:r>
            <w:r w:rsidRPr="001766C0">
              <w:rPr>
                <w:rFonts w:ascii="標楷體" w:eastAsia="標楷體" w:hAnsi="標楷體"/>
                <w:sz w:val="28"/>
                <w:szCs w:val="28"/>
              </w:rPr>
              <w:t>條規劃、設計、供應或履約業務之專案管理之廠商人員，於辦理該等事項時，亦為採購人員。</w:t>
            </w:r>
          </w:p>
        </w:tc>
      </w:tr>
      <w:tr w:rsidR="001766C0" w14:paraId="1AF85853" w14:textId="77777777" w:rsidTr="00562B86">
        <w:tc>
          <w:tcPr>
            <w:tcW w:w="846" w:type="dxa"/>
            <w:vAlign w:val="center"/>
          </w:tcPr>
          <w:p w14:paraId="418AFF40" w14:textId="6F7AD5ED" w:rsidR="001766C0" w:rsidRPr="001766C0" w:rsidRDefault="00562B86" w:rsidP="00562B86">
            <w:pPr>
              <w:spacing w:line="480" w:lineRule="exact"/>
              <w:jc w:val="center"/>
              <w:rPr>
                <w:rFonts w:ascii="標楷體" w:eastAsia="標楷體" w:hAnsi="標楷體"/>
                <w:sz w:val="28"/>
                <w:szCs w:val="28"/>
              </w:rPr>
            </w:pPr>
            <w:r>
              <w:rPr>
                <w:rFonts w:ascii="標楷體" w:eastAsia="標楷體" w:hAnsi="標楷體" w:hint="eastAsia"/>
                <w:sz w:val="28"/>
                <w:szCs w:val="28"/>
              </w:rPr>
              <w:t>二</w:t>
            </w:r>
          </w:p>
        </w:tc>
        <w:tc>
          <w:tcPr>
            <w:tcW w:w="7648" w:type="dxa"/>
          </w:tcPr>
          <w:p w14:paraId="30C4DFA8" w14:textId="77777777" w:rsidR="001766C0" w:rsidRDefault="001766C0" w:rsidP="002D513D">
            <w:pPr>
              <w:spacing w:line="480" w:lineRule="exact"/>
              <w:jc w:val="both"/>
              <w:rPr>
                <w:rFonts w:ascii="標楷體" w:eastAsia="標楷體" w:hAnsi="標楷體"/>
                <w:sz w:val="28"/>
                <w:szCs w:val="28"/>
              </w:rPr>
            </w:pPr>
            <w:r w:rsidRPr="001766C0">
              <w:rPr>
                <w:rFonts w:ascii="標楷體" w:eastAsia="標楷體" w:hAnsi="標楷體"/>
                <w:sz w:val="28"/>
                <w:szCs w:val="28"/>
              </w:rPr>
              <w:t>採購人員不得有下列行為：</w:t>
            </w:r>
          </w:p>
          <w:p w14:paraId="7C9040C4" w14:textId="77777777" w:rsidR="001766C0" w:rsidRDefault="001766C0" w:rsidP="002D513D">
            <w:pPr>
              <w:spacing w:line="480" w:lineRule="exact"/>
              <w:ind w:left="599" w:hangingChars="214" w:hanging="599"/>
              <w:jc w:val="both"/>
              <w:rPr>
                <w:rFonts w:ascii="標楷體" w:eastAsia="標楷體" w:hAnsi="標楷體"/>
                <w:sz w:val="28"/>
                <w:szCs w:val="28"/>
              </w:rPr>
            </w:pPr>
            <w:r>
              <w:rPr>
                <w:rFonts w:ascii="標楷體" w:eastAsia="標楷體" w:hAnsi="標楷體" w:hint="eastAsia"/>
                <w:sz w:val="28"/>
                <w:szCs w:val="28"/>
              </w:rPr>
              <w:t>一、</w:t>
            </w:r>
            <w:r w:rsidRPr="001766C0">
              <w:rPr>
                <w:rFonts w:ascii="標楷體" w:eastAsia="標楷體" w:hAnsi="標楷體"/>
                <w:sz w:val="28"/>
                <w:szCs w:val="28"/>
              </w:rPr>
              <w:t>利用職務關係對廠商要求、期約或收受賄賂、回扣、餽 贈、優惠交易或其他不正利益。</w:t>
            </w:r>
          </w:p>
          <w:p w14:paraId="3C7E5D5A" w14:textId="116951F0" w:rsidR="00562B86" w:rsidRDefault="001766C0" w:rsidP="002D513D">
            <w:pPr>
              <w:spacing w:line="480" w:lineRule="exact"/>
              <w:ind w:left="599" w:hangingChars="214" w:hanging="599"/>
              <w:jc w:val="both"/>
              <w:rPr>
                <w:rFonts w:ascii="標楷體" w:eastAsia="標楷體" w:hAnsi="標楷體"/>
                <w:sz w:val="28"/>
                <w:szCs w:val="28"/>
              </w:rPr>
            </w:pPr>
            <w:r>
              <w:rPr>
                <w:rFonts w:ascii="標楷體" w:eastAsia="標楷體" w:hAnsi="標楷體" w:hint="eastAsia"/>
                <w:sz w:val="28"/>
                <w:szCs w:val="28"/>
              </w:rPr>
              <w:t>二、</w:t>
            </w:r>
            <w:r w:rsidRPr="001766C0">
              <w:rPr>
                <w:rFonts w:ascii="標楷體" w:eastAsia="標楷體" w:hAnsi="標楷體"/>
                <w:sz w:val="28"/>
                <w:szCs w:val="28"/>
              </w:rPr>
              <w:t>接受與職務有關廠商之食、宿、交通、娛樂、旅遊、冶遊或其他類似情形之免費或優惠招待。</w:t>
            </w:r>
          </w:p>
          <w:p w14:paraId="61D4EF60" w14:textId="245D7860" w:rsidR="00562B86" w:rsidRDefault="00562B86" w:rsidP="002D513D">
            <w:pPr>
              <w:spacing w:line="480" w:lineRule="exact"/>
              <w:ind w:left="599" w:hangingChars="214" w:hanging="599"/>
              <w:jc w:val="both"/>
              <w:rPr>
                <w:rFonts w:ascii="標楷體" w:eastAsia="標楷體" w:hAnsi="標楷體"/>
                <w:sz w:val="28"/>
                <w:szCs w:val="28"/>
              </w:rPr>
            </w:pPr>
            <w:r>
              <w:rPr>
                <w:rFonts w:ascii="標楷體" w:eastAsia="標楷體" w:hAnsi="標楷體" w:hint="eastAsia"/>
                <w:sz w:val="28"/>
                <w:szCs w:val="28"/>
              </w:rPr>
              <w:t>三、</w:t>
            </w:r>
            <w:r w:rsidR="001766C0" w:rsidRPr="001766C0">
              <w:rPr>
                <w:rFonts w:ascii="標楷體" w:eastAsia="標楷體" w:hAnsi="標楷體"/>
                <w:sz w:val="28"/>
                <w:szCs w:val="28"/>
              </w:rPr>
              <w:t>不依法令規定辦理採購</w:t>
            </w:r>
            <w:r>
              <w:rPr>
                <w:rFonts w:ascii="標楷體" w:eastAsia="標楷體" w:hAnsi="標楷體" w:hint="eastAsia"/>
                <w:sz w:val="28"/>
                <w:szCs w:val="28"/>
              </w:rPr>
              <w:t>、</w:t>
            </w:r>
            <w:r w:rsidR="001766C0" w:rsidRPr="001766C0">
              <w:rPr>
                <w:rFonts w:ascii="標楷體" w:eastAsia="標楷體" w:hAnsi="標楷體"/>
                <w:sz w:val="28"/>
                <w:szCs w:val="28"/>
              </w:rPr>
              <w:t>妨礙採購效率</w:t>
            </w:r>
            <w:r>
              <w:rPr>
                <w:rFonts w:ascii="標楷體" w:eastAsia="標楷體" w:hAnsi="標楷體" w:hint="eastAsia"/>
                <w:sz w:val="28"/>
                <w:szCs w:val="28"/>
              </w:rPr>
              <w:t>、</w:t>
            </w:r>
            <w:r w:rsidR="001766C0" w:rsidRPr="001766C0">
              <w:rPr>
                <w:rFonts w:ascii="標楷體" w:eastAsia="標楷體" w:hAnsi="標楷體"/>
                <w:sz w:val="28"/>
                <w:szCs w:val="28"/>
              </w:rPr>
              <w:t>浪費國家資源</w:t>
            </w:r>
            <w:r>
              <w:rPr>
                <w:rFonts w:ascii="標楷體" w:eastAsia="標楷體" w:hAnsi="標楷體" w:hint="eastAsia"/>
                <w:sz w:val="28"/>
                <w:szCs w:val="28"/>
              </w:rPr>
              <w:t>、</w:t>
            </w:r>
            <w:r w:rsidR="001766C0" w:rsidRPr="001766C0">
              <w:rPr>
                <w:rFonts w:ascii="標楷體" w:eastAsia="標楷體" w:hAnsi="標楷體"/>
                <w:sz w:val="28"/>
                <w:szCs w:val="28"/>
              </w:rPr>
              <w:t>未公正辦理採購</w:t>
            </w:r>
            <w:r>
              <w:rPr>
                <w:rFonts w:ascii="標楷體" w:eastAsia="標楷體" w:hAnsi="標楷體" w:hint="eastAsia"/>
                <w:sz w:val="28"/>
                <w:szCs w:val="28"/>
              </w:rPr>
              <w:t>、</w:t>
            </w:r>
            <w:r w:rsidR="001766C0" w:rsidRPr="001766C0">
              <w:rPr>
                <w:rFonts w:ascii="標楷體" w:eastAsia="標楷體" w:hAnsi="標楷體"/>
                <w:sz w:val="28"/>
                <w:szCs w:val="28"/>
              </w:rPr>
              <w:t>洩漏應保守秘密之採購資訊</w:t>
            </w:r>
            <w:r>
              <w:rPr>
                <w:rFonts w:ascii="標楷體" w:eastAsia="標楷體" w:hAnsi="標楷體" w:hint="eastAsia"/>
                <w:sz w:val="28"/>
                <w:szCs w:val="28"/>
              </w:rPr>
              <w:t>、</w:t>
            </w:r>
            <w:r w:rsidR="001766C0" w:rsidRPr="001766C0">
              <w:rPr>
                <w:rFonts w:ascii="標楷體" w:eastAsia="標楷體" w:hAnsi="標楷體"/>
                <w:sz w:val="28"/>
                <w:szCs w:val="28"/>
              </w:rPr>
              <w:t>利用職務所獲非公開資訊圖私人不正利益</w:t>
            </w:r>
            <w:r>
              <w:rPr>
                <w:rFonts w:ascii="標楷體" w:eastAsia="標楷體" w:hAnsi="標楷體" w:hint="eastAsia"/>
                <w:sz w:val="28"/>
                <w:szCs w:val="28"/>
              </w:rPr>
              <w:t>、</w:t>
            </w:r>
            <w:r w:rsidR="001766C0" w:rsidRPr="001766C0">
              <w:rPr>
                <w:rFonts w:ascii="標楷體" w:eastAsia="標楷體" w:hAnsi="標楷體"/>
                <w:sz w:val="28"/>
                <w:szCs w:val="28"/>
              </w:rPr>
              <w:t>於機關任職期間同時為廠商所僱用</w:t>
            </w:r>
            <w:r>
              <w:rPr>
                <w:rFonts w:ascii="標楷體" w:eastAsia="標楷體" w:hAnsi="標楷體" w:hint="eastAsia"/>
                <w:sz w:val="28"/>
                <w:szCs w:val="28"/>
              </w:rPr>
              <w:t>、</w:t>
            </w:r>
            <w:r w:rsidRPr="001766C0">
              <w:rPr>
                <w:rFonts w:ascii="標楷體" w:eastAsia="標楷體" w:hAnsi="標楷體"/>
                <w:sz w:val="28"/>
                <w:szCs w:val="28"/>
              </w:rPr>
              <w:t>利用職務關係媒介親友至廠商處所任</w:t>
            </w:r>
            <w:r w:rsidRPr="001766C0">
              <w:rPr>
                <w:rFonts w:ascii="標楷體" w:eastAsia="標楷體" w:hAnsi="標楷體"/>
                <w:sz w:val="28"/>
                <w:szCs w:val="28"/>
              </w:rPr>
              <w:lastRenderedPageBreak/>
              <w:t>職</w:t>
            </w:r>
            <w:r w:rsidR="001766C0" w:rsidRPr="001766C0">
              <w:rPr>
                <w:rFonts w:ascii="標楷體" w:eastAsia="標楷體" w:hAnsi="標楷體"/>
                <w:sz w:val="28"/>
                <w:szCs w:val="28"/>
              </w:rPr>
              <w:t>。</w:t>
            </w:r>
          </w:p>
          <w:p w14:paraId="10AD9357" w14:textId="77777777" w:rsidR="00562B86" w:rsidRDefault="00562B86" w:rsidP="002D513D">
            <w:pPr>
              <w:spacing w:line="480" w:lineRule="exact"/>
              <w:ind w:left="599" w:hangingChars="214" w:hanging="599"/>
              <w:jc w:val="both"/>
              <w:rPr>
                <w:rFonts w:ascii="標楷體" w:eastAsia="標楷體" w:hAnsi="標楷體"/>
                <w:sz w:val="28"/>
                <w:szCs w:val="28"/>
              </w:rPr>
            </w:pPr>
            <w:r>
              <w:rPr>
                <w:rFonts w:ascii="標楷體" w:eastAsia="標楷體" w:hAnsi="標楷體" w:hint="eastAsia"/>
                <w:sz w:val="28"/>
                <w:szCs w:val="28"/>
              </w:rPr>
              <w:t>四、</w:t>
            </w:r>
            <w:r w:rsidR="001766C0" w:rsidRPr="001766C0">
              <w:rPr>
                <w:rFonts w:ascii="標楷體" w:eastAsia="標楷體" w:hAnsi="標楷體"/>
                <w:sz w:val="28"/>
                <w:szCs w:val="28"/>
              </w:rPr>
              <w:t>要求廠商提供與採購無關之服務</w:t>
            </w:r>
            <w:r>
              <w:rPr>
                <w:rFonts w:ascii="標楷體" w:eastAsia="標楷體" w:hAnsi="標楷體" w:hint="eastAsia"/>
                <w:sz w:val="28"/>
                <w:szCs w:val="28"/>
              </w:rPr>
              <w:t>、</w:t>
            </w:r>
            <w:r w:rsidR="001766C0" w:rsidRPr="001766C0">
              <w:rPr>
                <w:rFonts w:ascii="標楷體" w:eastAsia="標楷體" w:hAnsi="標楷體"/>
                <w:sz w:val="28"/>
                <w:szCs w:val="28"/>
              </w:rPr>
              <w:t>為廠商請託或關說。</w:t>
            </w:r>
          </w:p>
          <w:p w14:paraId="5A3D335E" w14:textId="77777777" w:rsidR="00562B86" w:rsidRDefault="00562B86" w:rsidP="002D513D">
            <w:pPr>
              <w:spacing w:line="480" w:lineRule="exact"/>
              <w:ind w:left="599" w:hangingChars="214" w:hanging="599"/>
              <w:jc w:val="both"/>
              <w:rPr>
                <w:rFonts w:ascii="標楷體" w:eastAsia="標楷體" w:hAnsi="標楷體"/>
                <w:sz w:val="28"/>
                <w:szCs w:val="28"/>
              </w:rPr>
            </w:pPr>
            <w:r>
              <w:rPr>
                <w:rFonts w:ascii="標楷體" w:eastAsia="標楷體" w:hAnsi="標楷體" w:hint="eastAsia"/>
                <w:sz w:val="28"/>
                <w:szCs w:val="28"/>
              </w:rPr>
              <w:t>五、</w:t>
            </w:r>
            <w:r w:rsidR="001766C0" w:rsidRPr="001766C0">
              <w:rPr>
                <w:rFonts w:ascii="標楷體" w:eastAsia="標楷體" w:hAnsi="標楷體"/>
                <w:sz w:val="28"/>
                <w:szCs w:val="28"/>
              </w:rPr>
              <w:t>意圖為私人不正利益而高估預算、底價或應付契約價金，或為不當之規劃、設計、招標、審標、決標、履約管理或驗收。</w:t>
            </w:r>
          </w:p>
          <w:p w14:paraId="4DE28332" w14:textId="77777777" w:rsidR="00562B86" w:rsidRDefault="00562B86" w:rsidP="002D513D">
            <w:pPr>
              <w:spacing w:line="480" w:lineRule="exact"/>
              <w:ind w:left="599" w:hangingChars="214" w:hanging="599"/>
              <w:jc w:val="both"/>
              <w:rPr>
                <w:rFonts w:ascii="標楷體" w:eastAsia="標楷體" w:hAnsi="標楷體"/>
                <w:sz w:val="28"/>
                <w:szCs w:val="28"/>
              </w:rPr>
            </w:pPr>
            <w:r>
              <w:rPr>
                <w:rFonts w:ascii="標楷體" w:eastAsia="標楷體" w:hAnsi="標楷體" w:hint="eastAsia"/>
                <w:sz w:val="28"/>
                <w:szCs w:val="28"/>
              </w:rPr>
              <w:t>六、</w:t>
            </w:r>
            <w:r w:rsidR="001766C0" w:rsidRPr="001766C0">
              <w:rPr>
                <w:rFonts w:ascii="標楷體" w:eastAsia="標楷體" w:hAnsi="標楷體"/>
                <w:sz w:val="28"/>
                <w:szCs w:val="28"/>
              </w:rPr>
              <w:t>藉婚喪喜慶機會向廠商索取金錢或財物。</w:t>
            </w:r>
          </w:p>
          <w:p w14:paraId="0C6F0AA7" w14:textId="32F1D465" w:rsidR="001766C0" w:rsidRPr="001766C0" w:rsidRDefault="00562B86" w:rsidP="002D513D">
            <w:pPr>
              <w:spacing w:line="480" w:lineRule="exact"/>
              <w:ind w:left="599" w:hangingChars="214" w:hanging="599"/>
              <w:jc w:val="both"/>
              <w:rPr>
                <w:rFonts w:ascii="標楷體" w:eastAsia="標楷體" w:hAnsi="標楷體"/>
                <w:sz w:val="28"/>
                <w:szCs w:val="28"/>
              </w:rPr>
            </w:pPr>
            <w:r>
              <w:rPr>
                <w:rFonts w:ascii="標楷體" w:eastAsia="標楷體" w:hAnsi="標楷體" w:hint="eastAsia"/>
                <w:sz w:val="28"/>
                <w:szCs w:val="28"/>
              </w:rPr>
              <w:t>七、</w:t>
            </w:r>
            <w:r w:rsidR="001766C0" w:rsidRPr="001766C0">
              <w:rPr>
                <w:rFonts w:ascii="標楷體" w:eastAsia="標楷體" w:hAnsi="標楷體"/>
                <w:sz w:val="28"/>
                <w:szCs w:val="28"/>
              </w:rPr>
              <w:t>從事足以影響採購人員尊嚴或使一般人認其有不能公正執行職務之事務或活動。</w:t>
            </w:r>
          </w:p>
        </w:tc>
      </w:tr>
      <w:tr w:rsidR="001766C0" w14:paraId="0BA7C7EB" w14:textId="77777777" w:rsidTr="00562B86">
        <w:tc>
          <w:tcPr>
            <w:tcW w:w="846" w:type="dxa"/>
            <w:vAlign w:val="center"/>
          </w:tcPr>
          <w:p w14:paraId="279D4770" w14:textId="366D4B69" w:rsidR="001766C0" w:rsidRPr="001766C0" w:rsidRDefault="00562B86" w:rsidP="00562B86">
            <w:pPr>
              <w:spacing w:line="480" w:lineRule="exact"/>
              <w:jc w:val="center"/>
              <w:rPr>
                <w:rFonts w:ascii="標楷體" w:eastAsia="標楷體" w:hAnsi="標楷體"/>
                <w:sz w:val="28"/>
                <w:szCs w:val="28"/>
              </w:rPr>
            </w:pPr>
            <w:r>
              <w:rPr>
                <w:rFonts w:ascii="標楷體" w:eastAsia="標楷體" w:hAnsi="標楷體" w:hint="eastAsia"/>
                <w:sz w:val="28"/>
                <w:szCs w:val="28"/>
              </w:rPr>
              <w:lastRenderedPageBreak/>
              <w:t>三</w:t>
            </w:r>
          </w:p>
        </w:tc>
        <w:tc>
          <w:tcPr>
            <w:tcW w:w="7648" w:type="dxa"/>
          </w:tcPr>
          <w:p w14:paraId="57CA6C40" w14:textId="4E772A2A" w:rsidR="001766C0" w:rsidRPr="001766C0" w:rsidRDefault="001766C0" w:rsidP="002D513D">
            <w:pPr>
              <w:spacing w:line="480" w:lineRule="exact"/>
              <w:jc w:val="both"/>
              <w:rPr>
                <w:rFonts w:ascii="標楷體" w:eastAsia="標楷體" w:hAnsi="標楷體"/>
                <w:sz w:val="28"/>
                <w:szCs w:val="28"/>
              </w:rPr>
            </w:pPr>
            <w:r w:rsidRPr="001766C0">
              <w:rPr>
                <w:rFonts w:ascii="標楷體" w:eastAsia="標楷體" w:hAnsi="標楷體"/>
                <w:sz w:val="28"/>
                <w:szCs w:val="28"/>
              </w:rPr>
              <w:t>採購人員應致力於公平、公開之採購程序，提升採購效率與功 能，確保採購品質，並促使採購制度健全發展。</w:t>
            </w:r>
          </w:p>
        </w:tc>
      </w:tr>
      <w:tr w:rsidR="001766C0" w14:paraId="2E3D5C7D" w14:textId="77777777" w:rsidTr="00562B86">
        <w:tc>
          <w:tcPr>
            <w:tcW w:w="846" w:type="dxa"/>
            <w:vAlign w:val="center"/>
          </w:tcPr>
          <w:p w14:paraId="418B3A51" w14:textId="121589DA" w:rsidR="001766C0" w:rsidRPr="001766C0" w:rsidRDefault="00562B86" w:rsidP="00562B86">
            <w:pPr>
              <w:spacing w:line="480" w:lineRule="exact"/>
              <w:jc w:val="center"/>
              <w:rPr>
                <w:rFonts w:ascii="標楷體" w:eastAsia="標楷體" w:hAnsi="標楷體"/>
                <w:sz w:val="28"/>
                <w:szCs w:val="28"/>
              </w:rPr>
            </w:pPr>
            <w:r>
              <w:rPr>
                <w:rFonts w:ascii="標楷體" w:eastAsia="標楷體" w:hAnsi="標楷體" w:hint="eastAsia"/>
                <w:sz w:val="28"/>
                <w:szCs w:val="28"/>
              </w:rPr>
              <w:t>四</w:t>
            </w:r>
          </w:p>
        </w:tc>
        <w:tc>
          <w:tcPr>
            <w:tcW w:w="7648" w:type="dxa"/>
          </w:tcPr>
          <w:p w14:paraId="15490B26" w14:textId="7167A99B" w:rsidR="001766C0" w:rsidRPr="001766C0" w:rsidRDefault="001766C0" w:rsidP="002D513D">
            <w:pPr>
              <w:spacing w:line="480" w:lineRule="exact"/>
              <w:jc w:val="both"/>
              <w:rPr>
                <w:rFonts w:ascii="標楷體" w:eastAsia="標楷體" w:hAnsi="標楷體"/>
                <w:sz w:val="28"/>
                <w:szCs w:val="28"/>
              </w:rPr>
            </w:pPr>
            <w:r w:rsidRPr="001766C0">
              <w:rPr>
                <w:rFonts w:ascii="標楷體" w:eastAsia="標楷體" w:hAnsi="標楷體"/>
                <w:sz w:val="28"/>
                <w:szCs w:val="28"/>
              </w:rPr>
              <w:t>採購人員應依據法令，本於良知，公正執行職務，不為及不受 任何請託或關說。</w:t>
            </w:r>
          </w:p>
        </w:tc>
      </w:tr>
      <w:tr w:rsidR="001766C0" w14:paraId="4CADF5B0" w14:textId="77777777" w:rsidTr="00562B86">
        <w:tc>
          <w:tcPr>
            <w:tcW w:w="846" w:type="dxa"/>
            <w:vAlign w:val="center"/>
          </w:tcPr>
          <w:p w14:paraId="640FDBEB" w14:textId="3566B650" w:rsidR="001766C0" w:rsidRPr="001766C0" w:rsidRDefault="00562B86" w:rsidP="00562B86">
            <w:pPr>
              <w:spacing w:line="480" w:lineRule="exact"/>
              <w:jc w:val="center"/>
              <w:rPr>
                <w:rFonts w:ascii="標楷體" w:eastAsia="標楷體" w:hAnsi="標楷體"/>
                <w:sz w:val="28"/>
                <w:szCs w:val="28"/>
              </w:rPr>
            </w:pPr>
            <w:r>
              <w:rPr>
                <w:rFonts w:ascii="標楷體" w:eastAsia="標楷體" w:hAnsi="標楷體" w:hint="eastAsia"/>
                <w:sz w:val="28"/>
                <w:szCs w:val="28"/>
              </w:rPr>
              <w:t>五</w:t>
            </w:r>
          </w:p>
        </w:tc>
        <w:tc>
          <w:tcPr>
            <w:tcW w:w="7648" w:type="dxa"/>
          </w:tcPr>
          <w:p w14:paraId="0B0B5D66" w14:textId="77777777" w:rsidR="00562B86" w:rsidRDefault="00562B86" w:rsidP="002D513D">
            <w:pPr>
              <w:spacing w:line="480" w:lineRule="exact"/>
              <w:ind w:left="454" w:hangingChars="162" w:hanging="454"/>
              <w:jc w:val="both"/>
              <w:rPr>
                <w:rFonts w:ascii="標楷體" w:eastAsia="標楷體" w:hAnsi="標楷體"/>
                <w:sz w:val="28"/>
                <w:szCs w:val="28"/>
              </w:rPr>
            </w:pPr>
            <w:r>
              <w:rPr>
                <w:rFonts w:ascii="標楷體" w:eastAsia="標楷體" w:hAnsi="標楷體" w:hint="eastAsia"/>
                <w:sz w:val="28"/>
                <w:szCs w:val="28"/>
              </w:rPr>
              <w:t>一、</w:t>
            </w:r>
            <w:r w:rsidR="001766C0" w:rsidRPr="001766C0">
              <w:rPr>
                <w:rFonts w:ascii="標楷體" w:eastAsia="標楷體" w:hAnsi="標楷體"/>
                <w:sz w:val="28"/>
                <w:szCs w:val="28"/>
              </w:rPr>
              <w:t>採購人員辦理採購應努力發現真實，對機關及廠商之權利均應注意維護。</w:t>
            </w:r>
          </w:p>
          <w:p w14:paraId="4F74BE1B" w14:textId="162A1EB3" w:rsidR="001766C0" w:rsidRPr="001766C0" w:rsidRDefault="00562B86" w:rsidP="002D513D">
            <w:pPr>
              <w:spacing w:line="480" w:lineRule="exact"/>
              <w:ind w:left="454" w:hangingChars="162" w:hanging="454"/>
              <w:jc w:val="both"/>
              <w:rPr>
                <w:rFonts w:ascii="標楷體" w:eastAsia="標楷體" w:hAnsi="標楷體"/>
                <w:sz w:val="28"/>
                <w:szCs w:val="28"/>
              </w:rPr>
            </w:pPr>
            <w:r>
              <w:rPr>
                <w:rFonts w:ascii="標楷體" w:eastAsia="標楷體" w:hAnsi="標楷體" w:hint="eastAsia"/>
                <w:sz w:val="28"/>
                <w:szCs w:val="28"/>
              </w:rPr>
              <w:t>二、</w:t>
            </w:r>
            <w:r w:rsidR="001766C0" w:rsidRPr="001766C0">
              <w:rPr>
                <w:rFonts w:ascii="標楷體" w:eastAsia="標楷體" w:hAnsi="標楷體"/>
                <w:sz w:val="28"/>
                <w:szCs w:val="28"/>
              </w:rPr>
              <w:t>對機關及廠商有利及不利之情形均應仔細查察，務求認事用法允妥，以昭公信。</w:t>
            </w:r>
          </w:p>
        </w:tc>
      </w:tr>
      <w:tr w:rsidR="001766C0" w14:paraId="68FFDEF6" w14:textId="77777777" w:rsidTr="00562B86">
        <w:tc>
          <w:tcPr>
            <w:tcW w:w="846" w:type="dxa"/>
            <w:vAlign w:val="center"/>
          </w:tcPr>
          <w:p w14:paraId="628AB4B2" w14:textId="74801775" w:rsidR="001766C0" w:rsidRPr="001766C0" w:rsidRDefault="00562B86" w:rsidP="00562B86">
            <w:pPr>
              <w:spacing w:line="480" w:lineRule="exact"/>
              <w:jc w:val="center"/>
              <w:rPr>
                <w:rFonts w:ascii="標楷體" w:eastAsia="標楷體" w:hAnsi="標楷體"/>
                <w:sz w:val="28"/>
                <w:szCs w:val="28"/>
              </w:rPr>
            </w:pPr>
            <w:r>
              <w:rPr>
                <w:rFonts w:ascii="標楷體" w:eastAsia="標楷體" w:hAnsi="標楷體" w:hint="eastAsia"/>
                <w:sz w:val="28"/>
                <w:szCs w:val="28"/>
              </w:rPr>
              <w:t>六</w:t>
            </w:r>
          </w:p>
        </w:tc>
        <w:tc>
          <w:tcPr>
            <w:tcW w:w="7648" w:type="dxa"/>
          </w:tcPr>
          <w:p w14:paraId="7E42F00B" w14:textId="7CB36476" w:rsidR="001766C0" w:rsidRPr="001766C0" w:rsidRDefault="001766C0" w:rsidP="002D513D">
            <w:pPr>
              <w:spacing w:line="480" w:lineRule="exact"/>
              <w:jc w:val="both"/>
              <w:rPr>
                <w:rFonts w:ascii="標楷體" w:eastAsia="標楷體" w:hAnsi="標楷體"/>
                <w:sz w:val="28"/>
                <w:szCs w:val="28"/>
              </w:rPr>
            </w:pPr>
            <w:r w:rsidRPr="001766C0">
              <w:rPr>
                <w:rFonts w:ascii="標楷體" w:eastAsia="標楷體" w:hAnsi="標楷體"/>
                <w:sz w:val="28"/>
                <w:szCs w:val="28"/>
              </w:rPr>
              <w:t>採購人員應廉潔自持，重視榮譽，言詞謹慎，行為端莊。</w:t>
            </w:r>
          </w:p>
        </w:tc>
      </w:tr>
      <w:tr w:rsidR="001766C0" w14:paraId="13E463E3" w14:textId="77777777" w:rsidTr="00562B86">
        <w:tc>
          <w:tcPr>
            <w:tcW w:w="846" w:type="dxa"/>
            <w:vAlign w:val="center"/>
          </w:tcPr>
          <w:p w14:paraId="36C98363" w14:textId="1393C1C3" w:rsidR="001766C0" w:rsidRPr="001766C0" w:rsidRDefault="00562B86" w:rsidP="00562B86">
            <w:pPr>
              <w:spacing w:line="480" w:lineRule="exact"/>
              <w:jc w:val="center"/>
              <w:rPr>
                <w:rFonts w:ascii="標楷體" w:eastAsia="標楷體" w:hAnsi="標楷體"/>
                <w:sz w:val="28"/>
                <w:szCs w:val="28"/>
              </w:rPr>
            </w:pPr>
            <w:r>
              <w:rPr>
                <w:rFonts w:ascii="標楷體" w:eastAsia="標楷體" w:hAnsi="標楷體" w:hint="eastAsia"/>
                <w:sz w:val="28"/>
                <w:szCs w:val="28"/>
              </w:rPr>
              <w:t>七</w:t>
            </w:r>
          </w:p>
        </w:tc>
        <w:tc>
          <w:tcPr>
            <w:tcW w:w="7648" w:type="dxa"/>
          </w:tcPr>
          <w:p w14:paraId="6BC23126" w14:textId="68E88839" w:rsidR="001766C0" w:rsidRPr="001766C0" w:rsidRDefault="001766C0" w:rsidP="002D513D">
            <w:pPr>
              <w:spacing w:line="480" w:lineRule="exact"/>
              <w:jc w:val="both"/>
              <w:rPr>
                <w:rFonts w:ascii="標楷體" w:eastAsia="標楷體" w:hAnsi="標楷體"/>
                <w:sz w:val="28"/>
                <w:szCs w:val="28"/>
              </w:rPr>
            </w:pPr>
            <w:r w:rsidRPr="001766C0">
              <w:rPr>
                <w:rFonts w:ascii="標楷體" w:eastAsia="標楷體" w:hAnsi="標楷體"/>
                <w:sz w:val="28"/>
                <w:szCs w:val="28"/>
              </w:rPr>
              <w:t>採購人員發現有違反政府採購法令之情事時，應即採取改正措施或以書面向有關單位陳述意見。</w:t>
            </w:r>
          </w:p>
        </w:tc>
      </w:tr>
      <w:tr w:rsidR="00F97123" w14:paraId="008AE699" w14:textId="77777777" w:rsidTr="00FC79AE">
        <w:tc>
          <w:tcPr>
            <w:tcW w:w="8494" w:type="dxa"/>
            <w:gridSpan w:val="2"/>
            <w:vAlign w:val="center"/>
          </w:tcPr>
          <w:p w14:paraId="2340CB89" w14:textId="77777777" w:rsidR="00D534D0" w:rsidRPr="00D534D0" w:rsidRDefault="00F97123" w:rsidP="00F97123">
            <w:pPr>
              <w:spacing w:line="480" w:lineRule="exact"/>
              <w:jc w:val="both"/>
              <w:rPr>
                <w:rFonts w:ascii="標楷體" w:eastAsia="標楷體" w:hAnsi="標楷體"/>
                <w:b/>
                <w:bCs/>
                <w:sz w:val="26"/>
                <w:szCs w:val="26"/>
              </w:rPr>
            </w:pPr>
            <w:r w:rsidRPr="00D534D0">
              <w:rPr>
                <w:rFonts w:ascii="標楷體" w:eastAsia="標楷體" w:hAnsi="標楷體" w:hint="eastAsia"/>
                <w:b/>
                <w:bCs/>
                <w:sz w:val="26"/>
                <w:szCs w:val="26"/>
              </w:rPr>
              <w:t>備註：</w:t>
            </w:r>
          </w:p>
          <w:p w14:paraId="657A8ACA" w14:textId="0F318D09" w:rsidR="00D534D0" w:rsidRDefault="00D534D0" w:rsidP="00D534D0">
            <w:pPr>
              <w:spacing w:line="480" w:lineRule="exact"/>
              <w:ind w:leftChars="119" w:left="850" w:hangingChars="217" w:hanging="564"/>
              <w:jc w:val="both"/>
              <w:rPr>
                <w:rFonts w:ascii="標楷體" w:eastAsia="標楷體" w:hAnsi="標楷體"/>
                <w:bCs/>
                <w:sz w:val="26"/>
                <w:szCs w:val="26"/>
              </w:rPr>
            </w:pPr>
            <w:r w:rsidRPr="00D534D0">
              <w:rPr>
                <w:rFonts w:ascii="標楷體" w:eastAsia="標楷體" w:hAnsi="標楷體" w:hint="eastAsia"/>
                <w:bCs/>
                <w:sz w:val="26"/>
                <w:szCs w:val="26"/>
              </w:rPr>
              <w:t>一、採購案件之合約廠商屬職務上利害關係者，應遵守政府採購法、公務員廉政倫理規範、採購人員倫理準則等規定</w:t>
            </w:r>
            <w:r>
              <w:rPr>
                <w:rFonts w:ascii="標楷體" w:eastAsia="標楷體" w:hAnsi="標楷體" w:hint="eastAsia"/>
                <w:bCs/>
                <w:sz w:val="26"/>
                <w:szCs w:val="26"/>
              </w:rPr>
              <w:t>，</w:t>
            </w:r>
            <w:r w:rsidRPr="00D534D0">
              <w:rPr>
                <w:rFonts w:ascii="標楷體" w:eastAsia="標楷體" w:hAnsi="標楷體" w:hint="eastAsia"/>
                <w:bCs/>
                <w:sz w:val="26"/>
                <w:szCs w:val="26"/>
              </w:rPr>
              <w:t>不得要求、期約或收受與其職務有利害關係者餽贈財物、飲宴應酬。</w:t>
            </w:r>
          </w:p>
          <w:p w14:paraId="7F698E3F" w14:textId="77777777" w:rsidR="00D534D0" w:rsidRDefault="00F97123" w:rsidP="00D534D0">
            <w:pPr>
              <w:spacing w:line="480" w:lineRule="exact"/>
              <w:ind w:leftChars="119" w:left="850" w:hangingChars="217" w:hanging="564"/>
              <w:jc w:val="both"/>
              <w:rPr>
                <w:rFonts w:ascii="標楷體" w:eastAsia="標楷體" w:hAnsi="標楷體"/>
                <w:bCs/>
                <w:sz w:val="26"/>
                <w:szCs w:val="26"/>
              </w:rPr>
            </w:pPr>
            <w:r w:rsidRPr="00D534D0">
              <w:rPr>
                <w:rFonts w:ascii="標楷體" w:eastAsia="標楷體" w:hAnsi="標楷體" w:hint="eastAsia"/>
                <w:bCs/>
                <w:sz w:val="26"/>
                <w:szCs w:val="26"/>
              </w:rPr>
              <w:t>二、</w:t>
            </w:r>
            <w:r w:rsidR="00D534D0" w:rsidRPr="00D534D0">
              <w:rPr>
                <w:rFonts w:ascii="標楷體" w:eastAsia="標楷體" w:hAnsi="標楷體" w:hint="eastAsia"/>
                <w:bCs/>
                <w:sz w:val="26"/>
                <w:szCs w:val="26"/>
              </w:rPr>
              <w:t>辦理採購人員於不違反政府採購法之範圍內，得基於公共利益、採購效益或專業判斷之考量，為適當之採購決定。</w:t>
            </w:r>
          </w:p>
          <w:p w14:paraId="184A96E1" w14:textId="7EAAF442" w:rsidR="00D534D0" w:rsidRPr="00F97123" w:rsidRDefault="00D534D0" w:rsidP="00D534D0">
            <w:pPr>
              <w:spacing w:line="480" w:lineRule="exact"/>
              <w:ind w:leftChars="119" w:left="850" w:hangingChars="217" w:hanging="564"/>
              <w:jc w:val="both"/>
              <w:rPr>
                <w:rFonts w:ascii="標楷體" w:eastAsia="標楷體" w:hAnsi="標楷體"/>
                <w:sz w:val="28"/>
                <w:szCs w:val="28"/>
              </w:rPr>
            </w:pPr>
            <w:r w:rsidRPr="00D534D0">
              <w:rPr>
                <w:rFonts w:ascii="標楷體" w:eastAsia="標楷體" w:hAnsi="標楷體" w:hint="eastAsia"/>
                <w:sz w:val="26"/>
                <w:szCs w:val="26"/>
              </w:rPr>
              <w:t>三、辦理採購業務時</w:t>
            </w:r>
            <w:r w:rsidRPr="00D534D0">
              <w:rPr>
                <w:rFonts w:ascii="標楷體" w:eastAsia="標楷體" w:hAnsi="標楷體" w:hint="eastAsia"/>
                <w:bCs/>
                <w:sz w:val="26"/>
                <w:szCs w:val="26"/>
              </w:rPr>
              <w:t>應依現行法規及作業標準SOP執行</w:t>
            </w:r>
            <w:r w:rsidRPr="00D534D0">
              <w:rPr>
                <w:rFonts w:ascii="標楷體" w:eastAsia="標楷體" w:hAnsi="標楷體" w:hint="eastAsia"/>
                <w:sz w:val="26"/>
                <w:szCs w:val="26"/>
              </w:rPr>
              <w:t>，如有任何疑問或困擾，請直接向市府採購稽核小組、主(會)計、政風等監辦單位聯繫討論。</w:t>
            </w:r>
          </w:p>
        </w:tc>
      </w:tr>
    </w:tbl>
    <w:p w14:paraId="1DB21898" w14:textId="77777777" w:rsidR="000552F7" w:rsidRDefault="000552F7" w:rsidP="00062514">
      <w:pPr>
        <w:jc w:val="center"/>
      </w:pPr>
    </w:p>
    <w:sectPr w:rsidR="000552F7" w:rsidSect="00582087">
      <w:footerReference w:type="default" r:id="rId13"/>
      <w:pgSz w:w="11906" w:h="16838"/>
      <w:pgMar w:top="1474" w:right="1701"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50B3FE" w14:textId="77777777" w:rsidR="002426DE" w:rsidRDefault="002426DE" w:rsidP="00823C4C">
      <w:r>
        <w:separator/>
      </w:r>
    </w:p>
  </w:endnote>
  <w:endnote w:type="continuationSeparator" w:id="0">
    <w:p w14:paraId="2D9359ED" w14:textId="77777777" w:rsidR="002426DE" w:rsidRDefault="002426DE" w:rsidP="00823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386C56" w14:textId="3F1CAEC8" w:rsidR="00582087" w:rsidRDefault="00582087">
    <w:pPr>
      <w:pStyle w:val="aa"/>
      <w:jc w:val="center"/>
    </w:pPr>
  </w:p>
  <w:p w14:paraId="509E2732" w14:textId="77777777" w:rsidR="00363294" w:rsidRDefault="0036329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1274296"/>
      <w:docPartObj>
        <w:docPartGallery w:val="Page Numbers (Bottom of Page)"/>
        <w:docPartUnique/>
      </w:docPartObj>
    </w:sdtPr>
    <w:sdtEndPr/>
    <w:sdtContent>
      <w:p w14:paraId="2AFDE184" w14:textId="77777777" w:rsidR="00582087" w:rsidRDefault="00582087">
        <w:pPr>
          <w:pStyle w:val="aa"/>
          <w:jc w:val="center"/>
        </w:pPr>
        <w:r>
          <w:fldChar w:fldCharType="begin"/>
        </w:r>
        <w:r>
          <w:instrText>PAGE   \* MERGEFORMAT</w:instrText>
        </w:r>
        <w:r>
          <w:fldChar w:fldCharType="separate"/>
        </w:r>
        <w:r w:rsidR="00C21BB1" w:rsidRPr="00C21BB1">
          <w:rPr>
            <w:noProof/>
            <w:lang w:val="zh-TW"/>
          </w:rPr>
          <w:t>7</w:t>
        </w:r>
        <w:r>
          <w:fldChar w:fldCharType="end"/>
        </w:r>
      </w:p>
    </w:sdtContent>
  </w:sdt>
  <w:p w14:paraId="68C14610" w14:textId="77777777" w:rsidR="00582087" w:rsidRDefault="0058208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902E5C" w14:textId="77777777" w:rsidR="002426DE" w:rsidRDefault="002426DE" w:rsidP="00823C4C">
      <w:r>
        <w:separator/>
      </w:r>
    </w:p>
  </w:footnote>
  <w:footnote w:type="continuationSeparator" w:id="0">
    <w:p w14:paraId="39E63112" w14:textId="77777777" w:rsidR="002426DE" w:rsidRDefault="002426DE" w:rsidP="00823C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D51BDA" w14:textId="77777777" w:rsidR="00363294" w:rsidRDefault="00363294" w:rsidP="00FB2F26">
    <w:pPr>
      <w:pStyle w:val="a8"/>
    </w:pPr>
    <w:r>
      <w:rPr>
        <w:noProof/>
      </w:rPr>
      <mc:AlternateContent>
        <mc:Choice Requires="wps">
          <w:drawing>
            <wp:anchor distT="0" distB="0" distL="114300" distR="114300" simplePos="0" relativeHeight="251659264" behindDoc="0" locked="0" layoutInCell="1" allowOverlap="1" wp14:anchorId="143943F1" wp14:editId="73F01F8F">
              <wp:simplePos x="0" y="0"/>
              <wp:positionH relativeFrom="column">
                <wp:posOffset>3920490</wp:posOffset>
              </wp:positionH>
              <wp:positionV relativeFrom="paragraph">
                <wp:posOffset>21590</wp:posOffset>
              </wp:positionV>
              <wp:extent cx="1828800" cy="355600"/>
              <wp:effectExtent l="0" t="0" r="0" b="6350"/>
              <wp:wrapSquare wrapText="bothSides"/>
              <wp:docPr id="15" name="文字方塊 15"/>
              <wp:cNvGraphicFramePr/>
              <a:graphic xmlns:a="http://schemas.openxmlformats.org/drawingml/2006/main">
                <a:graphicData uri="http://schemas.microsoft.com/office/word/2010/wordprocessingShape">
                  <wps:wsp>
                    <wps:cNvSpPr txBox="1"/>
                    <wps:spPr>
                      <a:xfrm>
                        <a:off x="0" y="0"/>
                        <a:ext cx="1828800" cy="355600"/>
                      </a:xfrm>
                      <a:prstGeom prst="rect">
                        <a:avLst/>
                      </a:prstGeom>
                      <a:noFill/>
                      <a:ln>
                        <a:noFill/>
                      </a:ln>
                    </wps:spPr>
                    <wps:txbx>
                      <w:txbxContent>
                        <w:p w14:paraId="1E049AF3" w14:textId="77777777" w:rsidR="00363294" w:rsidRPr="00FD3E57" w:rsidRDefault="00363294" w:rsidP="00FB2F26">
                          <w:pPr>
                            <w:pStyle w:val="a8"/>
                            <w:jc w:val="center"/>
                            <w:rPr>
                              <w:outline/>
                              <w:noProof/>
                              <w:color w:val="ED7D31" w:themeColor="accent2"/>
                              <w:sz w:val="26"/>
                              <w:szCs w:val="2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14:props3d w14:extrusionH="0" w14:contourW="95250" w14:prstMaterial="flat"/>
                            </w:rPr>
                          </w:pPr>
                          <w:r w:rsidRPr="00FD3E57">
                            <w:rPr>
                              <w:rFonts w:hint="eastAsia"/>
                              <w:outline/>
                              <w:color w:val="ED7D31" w:themeColor="accent2"/>
                              <w:sz w:val="26"/>
                              <w:szCs w:val="2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14:props3d w14:extrusionH="0" w14:contourW="95250" w14:prstMaterial="flat"/>
                            </w:rPr>
                            <w:t>廉政防貪指引</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threePt" dir="t"/>
                      </a:scene3d>
                      <a:sp3d contourW="95250" prstMaterial="fla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5" o:spid="_x0000_s1026" type="#_x0000_t202" style="position:absolute;margin-left:308.7pt;margin-top:1.7pt;width:2in;height:28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" filled="f" stroked="f">
              <v:textbox>
                <w:txbxContent>
                  <w:p w14:paraId="1E049AF3" w14:textId="77777777" w:rsidR="00363294" w:rsidRPr="00FD3E57" w:rsidRDefault="00363294" w:rsidP="00FB2F26">
                    <w:pPr>
                      <w:pStyle w:val="a8"/>
                      <w:jc w:val="center"/>
                      <w:rPr>
                        <w:outline/>
                        <w:noProof/>
                        <w:color w:val="ED7D31" w:themeColor="accent2"/>
                        <w:sz w:val="26"/>
                        <w:szCs w:val="2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14:props3d w14:extrusionH="0" w14:contourW="95250" w14:prstMaterial="flat"/>
                      </w:rPr>
                    </w:pPr>
                    <w:r w:rsidRPr="00FD3E57">
                      <w:rPr>
                        <w:rFonts w:hint="eastAsia"/>
                        <w:outline/>
                        <w:color w:val="ED7D31" w:themeColor="accent2"/>
                        <w:sz w:val="26"/>
                        <w:szCs w:val="2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14:props3d w14:extrusionH="0" w14:contourW="95250" w14:prstMaterial="flat"/>
                      </w:rPr>
                      <w:t>廉政防貪指引</w:t>
                    </w:r>
                  </w:p>
                </w:txbxContent>
              </v:textbox>
              <w10:wrap type="square"/>
            </v:shape>
          </w:pict>
        </mc:Fallback>
      </mc:AlternateContent>
    </w:r>
    <w:r>
      <w:rPr>
        <w:noProof/>
      </w:rPr>
      <w:drawing>
        <wp:inline distT="0" distB="0" distL="0" distR="0" wp14:anchorId="5DF794D4" wp14:editId="7E1567CC">
          <wp:extent cx="912114" cy="285115"/>
          <wp:effectExtent l="0" t="0" r="2540" b="635"/>
          <wp:docPr id="13" name="圖片 13" descr="新竹市稅務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新竹市稅務局"/>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712" cy="297806"/>
                  </a:xfrm>
                  <a:prstGeom prst="rect">
                    <a:avLst/>
                  </a:prstGeom>
                  <a:noFill/>
                  <a:ln>
                    <a:noFill/>
                  </a:ln>
                </pic:spPr>
              </pic:pic>
            </a:graphicData>
          </a:graphic>
        </wp:inline>
      </w:drawing>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73709"/>
    <w:multiLevelType w:val="hybridMultilevel"/>
    <w:tmpl w:val="144C29F6"/>
    <w:lvl w:ilvl="0" w:tplc="BE461F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5A538D8"/>
    <w:multiLevelType w:val="hybridMultilevel"/>
    <w:tmpl w:val="F364C8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6330ADA"/>
    <w:multiLevelType w:val="hybridMultilevel"/>
    <w:tmpl w:val="F48073A4"/>
    <w:lvl w:ilvl="0" w:tplc="A91C233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CB83162"/>
    <w:multiLevelType w:val="hybridMultilevel"/>
    <w:tmpl w:val="517422A0"/>
    <w:lvl w:ilvl="0" w:tplc="E12CD4AA">
      <w:start w:val="1"/>
      <w:numFmt w:val="taiwaneseCountingThousand"/>
      <w:lvlText w:val="%1、"/>
      <w:lvlJc w:val="left"/>
      <w:pPr>
        <w:ind w:left="71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1DD0FB3"/>
    <w:multiLevelType w:val="hybridMultilevel"/>
    <w:tmpl w:val="D4EA8E58"/>
    <w:lvl w:ilvl="0" w:tplc="0E844CAE">
      <w:start w:val="1"/>
      <w:numFmt w:val="taiwaneseCountingThousand"/>
      <w:lvlText w:val="%1、"/>
      <w:lvlJc w:val="left"/>
      <w:pPr>
        <w:ind w:left="480" w:hanging="480"/>
      </w:pPr>
      <w:rPr>
        <w:rFonts w:ascii="標楷體" w:hAnsi="標楷體"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3AA262C"/>
    <w:multiLevelType w:val="hybridMultilevel"/>
    <w:tmpl w:val="CB64709E"/>
    <w:lvl w:ilvl="0" w:tplc="DFFA37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806429F"/>
    <w:multiLevelType w:val="hybridMultilevel"/>
    <w:tmpl w:val="69CC48B4"/>
    <w:lvl w:ilvl="0" w:tplc="5288BA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8EE2213"/>
    <w:multiLevelType w:val="hybridMultilevel"/>
    <w:tmpl w:val="B756E90A"/>
    <w:lvl w:ilvl="0" w:tplc="C0006E16">
      <w:start w:val="1"/>
      <w:numFmt w:val="ideographLegalTraditional"/>
      <w:lvlText w:val="%1、"/>
      <w:lvlJc w:val="left"/>
      <w:pPr>
        <w:ind w:left="990" w:hanging="9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9325B58"/>
    <w:multiLevelType w:val="hybridMultilevel"/>
    <w:tmpl w:val="F474AE88"/>
    <w:lvl w:ilvl="0" w:tplc="44FAAD70">
      <w:start w:val="1"/>
      <w:numFmt w:val="taiwaneseCountingThousand"/>
      <w:lvlText w:val="%1、"/>
      <w:lvlJc w:val="left"/>
      <w:pPr>
        <w:ind w:left="71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C390051"/>
    <w:multiLevelType w:val="hybridMultilevel"/>
    <w:tmpl w:val="BAB41E5C"/>
    <w:lvl w:ilvl="0" w:tplc="463CE73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8AB55B2"/>
    <w:multiLevelType w:val="hybridMultilevel"/>
    <w:tmpl w:val="97E259CA"/>
    <w:lvl w:ilvl="0" w:tplc="FEBE620A">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BF476A2"/>
    <w:multiLevelType w:val="hybridMultilevel"/>
    <w:tmpl w:val="D7B4AB84"/>
    <w:lvl w:ilvl="0" w:tplc="463CE730">
      <w:start w:val="1"/>
      <w:numFmt w:val="taiwaneseCountingThousand"/>
      <w:lvlText w:val="%1、"/>
      <w:lvlJc w:val="left"/>
      <w:pPr>
        <w:ind w:left="718" w:hanging="720"/>
      </w:pPr>
      <w:rPr>
        <w:rFonts w:hint="default"/>
        <w:color w:val="auto"/>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2">
    <w:nsid w:val="2CA90D61"/>
    <w:multiLevelType w:val="hybridMultilevel"/>
    <w:tmpl w:val="D3EA6838"/>
    <w:lvl w:ilvl="0" w:tplc="463CE73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D710848"/>
    <w:multiLevelType w:val="hybridMultilevel"/>
    <w:tmpl w:val="1F822ED8"/>
    <w:lvl w:ilvl="0" w:tplc="74A416F6">
      <w:start w:val="1"/>
      <w:numFmt w:val="taiwaneseCountingThousand"/>
      <w:lvlText w:val="%1、"/>
      <w:lvlJc w:val="left"/>
      <w:pPr>
        <w:ind w:left="718" w:hanging="720"/>
      </w:pPr>
      <w:rPr>
        <w:rFonts w:hint="default"/>
        <w:color w:val="auto"/>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4">
    <w:nsid w:val="367326EF"/>
    <w:multiLevelType w:val="hybridMultilevel"/>
    <w:tmpl w:val="B4603BAA"/>
    <w:lvl w:ilvl="0" w:tplc="0409000B">
      <w:start w:val="1"/>
      <w:numFmt w:val="bullet"/>
      <w:lvlText w:val=""/>
      <w:lvlJc w:val="left"/>
      <w:pPr>
        <w:ind w:left="640" w:hanging="480"/>
      </w:pPr>
      <w:rPr>
        <w:rFonts w:ascii="Wingdings" w:hAnsi="Wingdings" w:hint="default"/>
      </w:rPr>
    </w:lvl>
    <w:lvl w:ilvl="1" w:tplc="04090003" w:tentative="1">
      <w:start w:val="1"/>
      <w:numFmt w:val="bullet"/>
      <w:lvlText w:val=""/>
      <w:lvlJc w:val="left"/>
      <w:pPr>
        <w:ind w:left="1120" w:hanging="480"/>
      </w:pPr>
      <w:rPr>
        <w:rFonts w:ascii="Wingdings" w:hAnsi="Wingdings" w:hint="default"/>
      </w:rPr>
    </w:lvl>
    <w:lvl w:ilvl="2" w:tplc="04090005" w:tentative="1">
      <w:start w:val="1"/>
      <w:numFmt w:val="bullet"/>
      <w:lvlText w:val=""/>
      <w:lvlJc w:val="left"/>
      <w:pPr>
        <w:ind w:left="1600" w:hanging="480"/>
      </w:pPr>
      <w:rPr>
        <w:rFonts w:ascii="Wingdings" w:hAnsi="Wingdings" w:hint="default"/>
      </w:rPr>
    </w:lvl>
    <w:lvl w:ilvl="3" w:tplc="04090001" w:tentative="1">
      <w:start w:val="1"/>
      <w:numFmt w:val="bullet"/>
      <w:lvlText w:val=""/>
      <w:lvlJc w:val="left"/>
      <w:pPr>
        <w:ind w:left="2080" w:hanging="480"/>
      </w:pPr>
      <w:rPr>
        <w:rFonts w:ascii="Wingdings" w:hAnsi="Wingdings" w:hint="default"/>
      </w:rPr>
    </w:lvl>
    <w:lvl w:ilvl="4" w:tplc="04090003" w:tentative="1">
      <w:start w:val="1"/>
      <w:numFmt w:val="bullet"/>
      <w:lvlText w:val=""/>
      <w:lvlJc w:val="left"/>
      <w:pPr>
        <w:ind w:left="2560" w:hanging="480"/>
      </w:pPr>
      <w:rPr>
        <w:rFonts w:ascii="Wingdings" w:hAnsi="Wingdings" w:hint="default"/>
      </w:rPr>
    </w:lvl>
    <w:lvl w:ilvl="5" w:tplc="04090005" w:tentative="1">
      <w:start w:val="1"/>
      <w:numFmt w:val="bullet"/>
      <w:lvlText w:val=""/>
      <w:lvlJc w:val="left"/>
      <w:pPr>
        <w:ind w:left="3040" w:hanging="480"/>
      </w:pPr>
      <w:rPr>
        <w:rFonts w:ascii="Wingdings" w:hAnsi="Wingdings" w:hint="default"/>
      </w:rPr>
    </w:lvl>
    <w:lvl w:ilvl="6" w:tplc="04090001" w:tentative="1">
      <w:start w:val="1"/>
      <w:numFmt w:val="bullet"/>
      <w:lvlText w:val=""/>
      <w:lvlJc w:val="left"/>
      <w:pPr>
        <w:ind w:left="3520" w:hanging="480"/>
      </w:pPr>
      <w:rPr>
        <w:rFonts w:ascii="Wingdings" w:hAnsi="Wingdings" w:hint="default"/>
      </w:rPr>
    </w:lvl>
    <w:lvl w:ilvl="7" w:tplc="04090003" w:tentative="1">
      <w:start w:val="1"/>
      <w:numFmt w:val="bullet"/>
      <w:lvlText w:val=""/>
      <w:lvlJc w:val="left"/>
      <w:pPr>
        <w:ind w:left="4000" w:hanging="480"/>
      </w:pPr>
      <w:rPr>
        <w:rFonts w:ascii="Wingdings" w:hAnsi="Wingdings" w:hint="default"/>
      </w:rPr>
    </w:lvl>
    <w:lvl w:ilvl="8" w:tplc="04090005" w:tentative="1">
      <w:start w:val="1"/>
      <w:numFmt w:val="bullet"/>
      <w:lvlText w:val=""/>
      <w:lvlJc w:val="left"/>
      <w:pPr>
        <w:ind w:left="4480" w:hanging="480"/>
      </w:pPr>
      <w:rPr>
        <w:rFonts w:ascii="Wingdings" w:hAnsi="Wingdings" w:hint="default"/>
      </w:rPr>
    </w:lvl>
  </w:abstractNum>
  <w:abstractNum w:abstractNumId="15">
    <w:nsid w:val="37C70012"/>
    <w:multiLevelType w:val="hybridMultilevel"/>
    <w:tmpl w:val="1E5E42A2"/>
    <w:lvl w:ilvl="0" w:tplc="D5A2354C">
      <w:start w:val="1"/>
      <w:numFmt w:val="decimal"/>
      <w:lvlText w:val="%1、"/>
      <w:lvlJc w:val="left"/>
      <w:pPr>
        <w:ind w:left="880" w:hanging="720"/>
      </w:pPr>
      <w:rPr>
        <w:rFonts w:cstheme="minorBidi" w:hint="default"/>
      </w:rPr>
    </w:lvl>
    <w:lvl w:ilvl="1" w:tplc="04090019" w:tentative="1">
      <w:start w:val="1"/>
      <w:numFmt w:val="ideographTraditional"/>
      <w:lvlText w:val="%2、"/>
      <w:lvlJc w:val="left"/>
      <w:pPr>
        <w:ind w:left="1120" w:hanging="480"/>
      </w:pPr>
    </w:lvl>
    <w:lvl w:ilvl="2" w:tplc="0409001B" w:tentative="1">
      <w:start w:val="1"/>
      <w:numFmt w:val="lowerRoman"/>
      <w:lvlText w:val="%3."/>
      <w:lvlJc w:val="right"/>
      <w:pPr>
        <w:ind w:left="1600" w:hanging="480"/>
      </w:pPr>
    </w:lvl>
    <w:lvl w:ilvl="3" w:tplc="0409000F" w:tentative="1">
      <w:start w:val="1"/>
      <w:numFmt w:val="decimal"/>
      <w:lvlText w:val="%4."/>
      <w:lvlJc w:val="left"/>
      <w:pPr>
        <w:ind w:left="2080" w:hanging="480"/>
      </w:pPr>
    </w:lvl>
    <w:lvl w:ilvl="4" w:tplc="04090019" w:tentative="1">
      <w:start w:val="1"/>
      <w:numFmt w:val="ideographTraditional"/>
      <w:lvlText w:val="%5、"/>
      <w:lvlJc w:val="left"/>
      <w:pPr>
        <w:ind w:left="2560" w:hanging="480"/>
      </w:pPr>
    </w:lvl>
    <w:lvl w:ilvl="5" w:tplc="0409001B" w:tentative="1">
      <w:start w:val="1"/>
      <w:numFmt w:val="lowerRoman"/>
      <w:lvlText w:val="%6."/>
      <w:lvlJc w:val="right"/>
      <w:pPr>
        <w:ind w:left="3040" w:hanging="480"/>
      </w:pPr>
    </w:lvl>
    <w:lvl w:ilvl="6" w:tplc="0409000F" w:tentative="1">
      <w:start w:val="1"/>
      <w:numFmt w:val="decimal"/>
      <w:lvlText w:val="%7."/>
      <w:lvlJc w:val="left"/>
      <w:pPr>
        <w:ind w:left="3520" w:hanging="480"/>
      </w:pPr>
    </w:lvl>
    <w:lvl w:ilvl="7" w:tplc="04090019" w:tentative="1">
      <w:start w:val="1"/>
      <w:numFmt w:val="ideographTraditional"/>
      <w:lvlText w:val="%8、"/>
      <w:lvlJc w:val="left"/>
      <w:pPr>
        <w:ind w:left="4000" w:hanging="480"/>
      </w:pPr>
    </w:lvl>
    <w:lvl w:ilvl="8" w:tplc="0409001B" w:tentative="1">
      <w:start w:val="1"/>
      <w:numFmt w:val="lowerRoman"/>
      <w:lvlText w:val="%9."/>
      <w:lvlJc w:val="right"/>
      <w:pPr>
        <w:ind w:left="4480" w:hanging="480"/>
      </w:pPr>
    </w:lvl>
  </w:abstractNum>
  <w:abstractNum w:abstractNumId="16">
    <w:nsid w:val="3944137A"/>
    <w:multiLevelType w:val="hybridMultilevel"/>
    <w:tmpl w:val="3FBEC254"/>
    <w:lvl w:ilvl="0" w:tplc="AC3E6ECE">
      <w:start w:val="1"/>
      <w:numFmt w:val="taiwaneseCountingThousand"/>
      <w:lvlText w:val="%1、"/>
      <w:lvlJc w:val="left"/>
      <w:pPr>
        <w:ind w:left="718" w:hanging="72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7">
    <w:nsid w:val="3C9603E5"/>
    <w:multiLevelType w:val="hybridMultilevel"/>
    <w:tmpl w:val="3E908F24"/>
    <w:lvl w:ilvl="0" w:tplc="4E9039FE">
      <w:start w:val="1"/>
      <w:numFmt w:val="taiwaneseCountingThousand"/>
      <w:lvlText w:val="%1、"/>
      <w:lvlJc w:val="left"/>
      <w:pPr>
        <w:ind w:left="660" w:hanging="72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18">
    <w:nsid w:val="50E82656"/>
    <w:multiLevelType w:val="hybridMultilevel"/>
    <w:tmpl w:val="FAC4F0DE"/>
    <w:lvl w:ilvl="0" w:tplc="993410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5B5542E"/>
    <w:multiLevelType w:val="hybridMultilevel"/>
    <w:tmpl w:val="28640682"/>
    <w:lvl w:ilvl="0" w:tplc="993410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7C729A3"/>
    <w:multiLevelType w:val="hybridMultilevel"/>
    <w:tmpl w:val="B9687CC2"/>
    <w:lvl w:ilvl="0" w:tplc="5C4AFA16">
      <w:start w:val="1"/>
      <w:numFmt w:val="taiwaneseCountingThousand"/>
      <w:lvlText w:val="(%1)"/>
      <w:lvlJc w:val="left"/>
      <w:pPr>
        <w:ind w:left="1003" w:hanging="72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1">
    <w:nsid w:val="5D490620"/>
    <w:multiLevelType w:val="hybridMultilevel"/>
    <w:tmpl w:val="550E5E46"/>
    <w:lvl w:ilvl="0" w:tplc="35543BBE">
      <w:start w:val="1"/>
      <w:numFmt w:val="taiwaneseCountingThousand"/>
      <w:lvlText w:val="(%1)"/>
      <w:lvlJc w:val="left"/>
      <w:pPr>
        <w:ind w:left="642" w:hanging="640"/>
      </w:pPr>
      <w:rPr>
        <w:rFonts w:cs="新細明體"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2">
    <w:nsid w:val="610A1360"/>
    <w:multiLevelType w:val="hybridMultilevel"/>
    <w:tmpl w:val="E3CC9CC8"/>
    <w:lvl w:ilvl="0" w:tplc="41C239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160712F"/>
    <w:multiLevelType w:val="hybridMultilevel"/>
    <w:tmpl w:val="CBA65C2E"/>
    <w:lvl w:ilvl="0" w:tplc="1E12EAEC">
      <w:start w:val="1"/>
      <w:numFmt w:val="taiwaneseCountingThousand"/>
      <w:lvlText w:val="(%1)"/>
      <w:lvlJc w:val="left"/>
      <w:pPr>
        <w:ind w:left="672" w:hanging="720"/>
      </w:pPr>
      <w:rPr>
        <w:rFonts w:ascii="標楷體" w:hAnsi="標楷體" w:cs="Arial" w:hint="default"/>
      </w:rPr>
    </w:lvl>
    <w:lvl w:ilvl="1" w:tplc="04090019">
      <w:start w:val="1"/>
      <w:numFmt w:val="ideographTraditional"/>
      <w:lvlText w:val="%2、"/>
      <w:lvlJc w:val="left"/>
      <w:pPr>
        <w:ind w:left="912" w:hanging="480"/>
      </w:pPr>
    </w:lvl>
    <w:lvl w:ilvl="2" w:tplc="0409001B" w:tentative="1">
      <w:start w:val="1"/>
      <w:numFmt w:val="lowerRoman"/>
      <w:lvlText w:val="%3."/>
      <w:lvlJc w:val="right"/>
      <w:pPr>
        <w:ind w:left="1392" w:hanging="480"/>
      </w:pPr>
    </w:lvl>
    <w:lvl w:ilvl="3" w:tplc="0409000F" w:tentative="1">
      <w:start w:val="1"/>
      <w:numFmt w:val="decimal"/>
      <w:lvlText w:val="%4."/>
      <w:lvlJc w:val="left"/>
      <w:pPr>
        <w:ind w:left="1872" w:hanging="480"/>
      </w:pPr>
    </w:lvl>
    <w:lvl w:ilvl="4" w:tplc="04090019" w:tentative="1">
      <w:start w:val="1"/>
      <w:numFmt w:val="ideographTraditional"/>
      <w:lvlText w:val="%5、"/>
      <w:lvlJc w:val="left"/>
      <w:pPr>
        <w:ind w:left="2352" w:hanging="480"/>
      </w:pPr>
    </w:lvl>
    <w:lvl w:ilvl="5" w:tplc="0409001B" w:tentative="1">
      <w:start w:val="1"/>
      <w:numFmt w:val="lowerRoman"/>
      <w:lvlText w:val="%6."/>
      <w:lvlJc w:val="right"/>
      <w:pPr>
        <w:ind w:left="2832" w:hanging="480"/>
      </w:pPr>
    </w:lvl>
    <w:lvl w:ilvl="6" w:tplc="0409000F" w:tentative="1">
      <w:start w:val="1"/>
      <w:numFmt w:val="decimal"/>
      <w:lvlText w:val="%7."/>
      <w:lvlJc w:val="left"/>
      <w:pPr>
        <w:ind w:left="3312" w:hanging="480"/>
      </w:pPr>
    </w:lvl>
    <w:lvl w:ilvl="7" w:tplc="04090019" w:tentative="1">
      <w:start w:val="1"/>
      <w:numFmt w:val="ideographTraditional"/>
      <w:lvlText w:val="%8、"/>
      <w:lvlJc w:val="left"/>
      <w:pPr>
        <w:ind w:left="3792" w:hanging="480"/>
      </w:pPr>
    </w:lvl>
    <w:lvl w:ilvl="8" w:tplc="0409001B" w:tentative="1">
      <w:start w:val="1"/>
      <w:numFmt w:val="lowerRoman"/>
      <w:lvlText w:val="%9."/>
      <w:lvlJc w:val="right"/>
      <w:pPr>
        <w:ind w:left="4272" w:hanging="480"/>
      </w:pPr>
    </w:lvl>
  </w:abstractNum>
  <w:abstractNum w:abstractNumId="24">
    <w:nsid w:val="63E91AA4"/>
    <w:multiLevelType w:val="hybridMultilevel"/>
    <w:tmpl w:val="D3223BDE"/>
    <w:lvl w:ilvl="0" w:tplc="81D439DA">
      <w:start w:val="1"/>
      <w:numFmt w:val="taiwaneseCountingThousand"/>
      <w:lvlText w:val="%1、"/>
      <w:lvlJc w:val="left"/>
      <w:pPr>
        <w:ind w:left="672" w:hanging="720"/>
      </w:pPr>
      <w:rPr>
        <w:rFonts w:hint="default"/>
      </w:rPr>
    </w:lvl>
    <w:lvl w:ilvl="1" w:tplc="04090019">
      <w:start w:val="1"/>
      <w:numFmt w:val="ideographTraditional"/>
      <w:lvlText w:val="%2、"/>
      <w:lvlJc w:val="left"/>
      <w:pPr>
        <w:ind w:left="912" w:hanging="480"/>
      </w:pPr>
    </w:lvl>
    <w:lvl w:ilvl="2" w:tplc="0409001B" w:tentative="1">
      <w:start w:val="1"/>
      <w:numFmt w:val="lowerRoman"/>
      <w:lvlText w:val="%3."/>
      <w:lvlJc w:val="right"/>
      <w:pPr>
        <w:ind w:left="1392" w:hanging="480"/>
      </w:pPr>
    </w:lvl>
    <w:lvl w:ilvl="3" w:tplc="0409000F" w:tentative="1">
      <w:start w:val="1"/>
      <w:numFmt w:val="decimal"/>
      <w:lvlText w:val="%4."/>
      <w:lvlJc w:val="left"/>
      <w:pPr>
        <w:ind w:left="1872" w:hanging="480"/>
      </w:pPr>
    </w:lvl>
    <w:lvl w:ilvl="4" w:tplc="04090019" w:tentative="1">
      <w:start w:val="1"/>
      <w:numFmt w:val="ideographTraditional"/>
      <w:lvlText w:val="%5、"/>
      <w:lvlJc w:val="left"/>
      <w:pPr>
        <w:ind w:left="2352" w:hanging="480"/>
      </w:pPr>
    </w:lvl>
    <w:lvl w:ilvl="5" w:tplc="0409001B" w:tentative="1">
      <w:start w:val="1"/>
      <w:numFmt w:val="lowerRoman"/>
      <w:lvlText w:val="%6."/>
      <w:lvlJc w:val="right"/>
      <w:pPr>
        <w:ind w:left="2832" w:hanging="480"/>
      </w:pPr>
    </w:lvl>
    <w:lvl w:ilvl="6" w:tplc="0409000F" w:tentative="1">
      <w:start w:val="1"/>
      <w:numFmt w:val="decimal"/>
      <w:lvlText w:val="%7."/>
      <w:lvlJc w:val="left"/>
      <w:pPr>
        <w:ind w:left="3312" w:hanging="480"/>
      </w:pPr>
    </w:lvl>
    <w:lvl w:ilvl="7" w:tplc="04090019" w:tentative="1">
      <w:start w:val="1"/>
      <w:numFmt w:val="ideographTraditional"/>
      <w:lvlText w:val="%8、"/>
      <w:lvlJc w:val="left"/>
      <w:pPr>
        <w:ind w:left="3792" w:hanging="480"/>
      </w:pPr>
    </w:lvl>
    <w:lvl w:ilvl="8" w:tplc="0409001B" w:tentative="1">
      <w:start w:val="1"/>
      <w:numFmt w:val="lowerRoman"/>
      <w:lvlText w:val="%9."/>
      <w:lvlJc w:val="right"/>
      <w:pPr>
        <w:ind w:left="4272" w:hanging="480"/>
      </w:pPr>
    </w:lvl>
  </w:abstractNum>
  <w:abstractNum w:abstractNumId="25">
    <w:nsid w:val="64155194"/>
    <w:multiLevelType w:val="hybridMultilevel"/>
    <w:tmpl w:val="96EC3FB2"/>
    <w:lvl w:ilvl="0" w:tplc="463CE730">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7753ED4"/>
    <w:multiLevelType w:val="hybridMultilevel"/>
    <w:tmpl w:val="F00A5298"/>
    <w:lvl w:ilvl="0" w:tplc="E856D17A">
      <w:start w:val="1"/>
      <w:numFmt w:val="taiwaneseCountingThousand"/>
      <w:lvlText w:val="%1、"/>
      <w:lvlJc w:val="left"/>
      <w:pPr>
        <w:ind w:left="718" w:hanging="72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7">
    <w:nsid w:val="6B4035F4"/>
    <w:multiLevelType w:val="hybridMultilevel"/>
    <w:tmpl w:val="6204B2BC"/>
    <w:lvl w:ilvl="0" w:tplc="79F8AA4A">
      <w:start w:val="1"/>
      <w:numFmt w:val="decimal"/>
      <w:lvlText w:val="(%1)"/>
      <w:lvlJc w:val="left"/>
      <w:pPr>
        <w:ind w:left="1146" w:hanging="720"/>
      </w:pPr>
      <w:rPr>
        <w:rFonts w:cstheme="minorBidi"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8">
    <w:nsid w:val="6B8C1FC5"/>
    <w:multiLevelType w:val="hybridMultilevel"/>
    <w:tmpl w:val="11D22D10"/>
    <w:lvl w:ilvl="0" w:tplc="0409000B">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29">
    <w:nsid w:val="6C747FE9"/>
    <w:multiLevelType w:val="hybridMultilevel"/>
    <w:tmpl w:val="9E801432"/>
    <w:lvl w:ilvl="0" w:tplc="463CE73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EEE622E"/>
    <w:multiLevelType w:val="hybridMultilevel"/>
    <w:tmpl w:val="3D845734"/>
    <w:lvl w:ilvl="0" w:tplc="0409000B">
      <w:start w:val="1"/>
      <w:numFmt w:val="bullet"/>
      <w:lvlText w:val=""/>
      <w:lvlJc w:val="left"/>
      <w:pPr>
        <w:ind w:left="763" w:hanging="480"/>
      </w:pPr>
      <w:rPr>
        <w:rFonts w:ascii="Wingdings" w:hAnsi="Wingdings" w:hint="default"/>
      </w:rPr>
    </w:lvl>
    <w:lvl w:ilvl="1" w:tplc="04090003" w:tentative="1">
      <w:start w:val="1"/>
      <w:numFmt w:val="bullet"/>
      <w:lvlText w:val=""/>
      <w:lvlJc w:val="left"/>
      <w:pPr>
        <w:ind w:left="1243" w:hanging="480"/>
      </w:pPr>
      <w:rPr>
        <w:rFonts w:ascii="Wingdings" w:hAnsi="Wingdings" w:hint="default"/>
      </w:rPr>
    </w:lvl>
    <w:lvl w:ilvl="2" w:tplc="04090005" w:tentative="1">
      <w:start w:val="1"/>
      <w:numFmt w:val="bullet"/>
      <w:lvlText w:val=""/>
      <w:lvlJc w:val="left"/>
      <w:pPr>
        <w:ind w:left="1723" w:hanging="480"/>
      </w:pPr>
      <w:rPr>
        <w:rFonts w:ascii="Wingdings" w:hAnsi="Wingdings" w:hint="default"/>
      </w:rPr>
    </w:lvl>
    <w:lvl w:ilvl="3" w:tplc="04090001" w:tentative="1">
      <w:start w:val="1"/>
      <w:numFmt w:val="bullet"/>
      <w:lvlText w:val=""/>
      <w:lvlJc w:val="left"/>
      <w:pPr>
        <w:ind w:left="2203" w:hanging="480"/>
      </w:pPr>
      <w:rPr>
        <w:rFonts w:ascii="Wingdings" w:hAnsi="Wingdings" w:hint="default"/>
      </w:rPr>
    </w:lvl>
    <w:lvl w:ilvl="4" w:tplc="04090003" w:tentative="1">
      <w:start w:val="1"/>
      <w:numFmt w:val="bullet"/>
      <w:lvlText w:val=""/>
      <w:lvlJc w:val="left"/>
      <w:pPr>
        <w:ind w:left="2683" w:hanging="480"/>
      </w:pPr>
      <w:rPr>
        <w:rFonts w:ascii="Wingdings" w:hAnsi="Wingdings" w:hint="default"/>
      </w:rPr>
    </w:lvl>
    <w:lvl w:ilvl="5" w:tplc="04090005" w:tentative="1">
      <w:start w:val="1"/>
      <w:numFmt w:val="bullet"/>
      <w:lvlText w:val=""/>
      <w:lvlJc w:val="left"/>
      <w:pPr>
        <w:ind w:left="3163" w:hanging="480"/>
      </w:pPr>
      <w:rPr>
        <w:rFonts w:ascii="Wingdings" w:hAnsi="Wingdings" w:hint="default"/>
      </w:rPr>
    </w:lvl>
    <w:lvl w:ilvl="6" w:tplc="04090001" w:tentative="1">
      <w:start w:val="1"/>
      <w:numFmt w:val="bullet"/>
      <w:lvlText w:val=""/>
      <w:lvlJc w:val="left"/>
      <w:pPr>
        <w:ind w:left="3643" w:hanging="480"/>
      </w:pPr>
      <w:rPr>
        <w:rFonts w:ascii="Wingdings" w:hAnsi="Wingdings" w:hint="default"/>
      </w:rPr>
    </w:lvl>
    <w:lvl w:ilvl="7" w:tplc="04090003" w:tentative="1">
      <w:start w:val="1"/>
      <w:numFmt w:val="bullet"/>
      <w:lvlText w:val=""/>
      <w:lvlJc w:val="left"/>
      <w:pPr>
        <w:ind w:left="4123" w:hanging="480"/>
      </w:pPr>
      <w:rPr>
        <w:rFonts w:ascii="Wingdings" w:hAnsi="Wingdings" w:hint="default"/>
      </w:rPr>
    </w:lvl>
    <w:lvl w:ilvl="8" w:tplc="04090005" w:tentative="1">
      <w:start w:val="1"/>
      <w:numFmt w:val="bullet"/>
      <w:lvlText w:val=""/>
      <w:lvlJc w:val="left"/>
      <w:pPr>
        <w:ind w:left="4603" w:hanging="480"/>
      </w:pPr>
      <w:rPr>
        <w:rFonts w:ascii="Wingdings" w:hAnsi="Wingdings" w:hint="default"/>
      </w:rPr>
    </w:lvl>
  </w:abstractNum>
  <w:abstractNum w:abstractNumId="31">
    <w:nsid w:val="77827D95"/>
    <w:multiLevelType w:val="hybridMultilevel"/>
    <w:tmpl w:val="069AA2F6"/>
    <w:lvl w:ilvl="0" w:tplc="0409000B">
      <w:start w:val="1"/>
      <w:numFmt w:val="bullet"/>
      <w:lvlText w:val=""/>
      <w:lvlJc w:val="left"/>
      <w:pPr>
        <w:ind w:left="906" w:hanging="480"/>
      </w:pPr>
      <w:rPr>
        <w:rFonts w:ascii="Wingdings" w:hAnsi="Wingdings" w:hint="default"/>
      </w:rPr>
    </w:lvl>
    <w:lvl w:ilvl="1" w:tplc="04090003" w:tentative="1">
      <w:start w:val="1"/>
      <w:numFmt w:val="bullet"/>
      <w:lvlText w:val=""/>
      <w:lvlJc w:val="left"/>
      <w:pPr>
        <w:ind w:left="1386" w:hanging="480"/>
      </w:pPr>
      <w:rPr>
        <w:rFonts w:ascii="Wingdings" w:hAnsi="Wingdings" w:hint="default"/>
      </w:rPr>
    </w:lvl>
    <w:lvl w:ilvl="2" w:tplc="04090005" w:tentative="1">
      <w:start w:val="1"/>
      <w:numFmt w:val="bullet"/>
      <w:lvlText w:val=""/>
      <w:lvlJc w:val="left"/>
      <w:pPr>
        <w:ind w:left="1866" w:hanging="480"/>
      </w:pPr>
      <w:rPr>
        <w:rFonts w:ascii="Wingdings" w:hAnsi="Wingdings" w:hint="default"/>
      </w:rPr>
    </w:lvl>
    <w:lvl w:ilvl="3" w:tplc="04090001" w:tentative="1">
      <w:start w:val="1"/>
      <w:numFmt w:val="bullet"/>
      <w:lvlText w:val=""/>
      <w:lvlJc w:val="left"/>
      <w:pPr>
        <w:ind w:left="2346" w:hanging="480"/>
      </w:pPr>
      <w:rPr>
        <w:rFonts w:ascii="Wingdings" w:hAnsi="Wingdings" w:hint="default"/>
      </w:rPr>
    </w:lvl>
    <w:lvl w:ilvl="4" w:tplc="04090003" w:tentative="1">
      <w:start w:val="1"/>
      <w:numFmt w:val="bullet"/>
      <w:lvlText w:val=""/>
      <w:lvlJc w:val="left"/>
      <w:pPr>
        <w:ind w:left="2826" w:hanging="480"/>
      </w:pPr>
      <w:rPr>
        <w:rFonts w:ascii="Wingdings" w:hAnsi="Wingdings" w:hint="default"/>
      </w:rPr>
    </w:lvl>
    <w:lvl w:ilvl="5" w:tplc="04090005" w:tentative="1">
      <w:start w:val="1"/>
      <w:numFmt w:val="bullet"/>
      <w:lvlText w:val=""/>
      <w:lvlJc w:val="left"/>
      <w:pPr>
        <w:ind w:left="3306" w:hanging="480"/>
      </w:pPr>
      <w:rPr>
        <w:rFonts w:ascii="Wingdings" w:hAnsi="Wingdings" w:hint="default"/>
      </w:rPr>
    </w:lvl>
    <w:lvl w:ilvl="6" w:tplc="04090001" w:tentative="1">
      <w:start w:val="1"/>
      <w:numFmt w:val="bullet"/>
      <w:lvlText w:val=""/>
      <w:lvlJc w:val="left"/>
      <w:pPr>
        <w:ind w:left="3786" w:hanging="480"/>
      </w:pPr>
      <w:rPr>
        <w:rFonts w:ascii="Wingdings" w:hAnsi="Wingdings" w:hint="default"/>
      </w:rPr>
    </w:lvl>
    <w:lvl w:ilvl="7" w:tplc="04090003" w:tentative="1">
      <w:start w:val="1"/>
      <w:numFmt w:val="bullet"/>
      <w:lvlText w:val=""/>
      <w:lvlJc w:val="left"/>
      <w:pPr>
        <w:ind w:left="4266" w:hanging="480"/>
      </w:pPr>
      <w:rPr>
        <w:rFonts w:ascii="Wingdings" w:hAnsi="Wingdings" w:hint="default"/>
      </w:rPr>
    </w:lvl>
    <w:lvl w:ilvl="8" w:tplc="04090005" w:tentative="1">
      <w:start w:val="1"/>
      <w:numFmt w:val="bullet"/>
      <w:lvlText w:val=""/>
      <w:lvlJc w:val="left"/>
      <w:pPr>
        <w:ind w:left="4746" w:hanging="480"/>
      </w:pPr>
      <w:rPr>
        <w:rFonts w:ascii="Wingdings" w:hAnsi="Wingdings" w:hint="default"/>
      </w:rPr>
    </w:lvl>
  </w:abstractNum>
  <w:abstractNum w:abstractNumId="32">
    <w:nsid w:val="7F8A14ED"/>
    <w:multiLevelType w:val="multilevel"/>
    <w:tmpl w:val="D5C803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4"/>
  </w:num>
  <w:num w:numId="3">
    <w:abstractNumId w:val="23"/>
  </w:num>
  <w:num w:numId="4">
    <w:abstractNumId w:val="17"/>
  </w:num>
  <w:num w:numId="5">
    <w:abstractNumId w:val="13"/>
  </w:num>
  <w:num w:numId="6">
    <w:abstractNumId w:val="11"/>
  </w:num>
  <w:num w:numId="7">
    <w:abstractNumId w:val="26"/>
  </w:num>
  <w:num w:numId="8">
    <w:abstractNumId w:val="7"/>
  </w:num>
  <w:num w:numId="9">
    <w:abstractNumId w:val="5"/>
  </w:num>
  <w:num w:numId="10">
    <w:abstractNumId w:val="3"/>
  </w:num>
  <w:num w:numId="11">
    <w:abstractNumId w:val="1"/>
  </w:num>
  <w:num w:numId="12">
    <w:abstractNumId w:val="19"/>
  </w:num>
  <w:num w:numId="13">
    <w:abstractNumId w:val="8"/>
  </w:num>
  <w:num w:numId="14">
    <w:abstractNumId w:val="18"/>
  </w:num>
  <w:num w:numId="15">
    <w:abstractNumId w:val="0"/>
  </w:num>
  <w:num w:numId="16">
    <w:abstractNumId w:val="22"/>
  </w:num>
  <w:num w:numId="17">
    <w:abstractNumId w:val="25"/>
  </w:num>
  <w:num w:numId="18">
    <w:abstractNumId w:val="12"/>
  </w:num>
  <w:num w:numId="19">
    <w:abstractNumId w:val="29"/>
  </w:num>
  <w:num w:numId="20">
    <w:abstractNumId w:val="9"/>
  </w:num>
  <w:num w:numId="21">
    <w:abstractNumId w:val="2"/>
  </w:num>
  <w:num w:numId="22">
    <w:abstractNumId w:val="4"/>
  </w:num>
  <w:num w:numId="23">
    <w:abstractNumId w:val="32"/>
  </w:num>
  <w:num w:numId="24">
    <w:abstractNumId w:val="32"/>
    <w:lvlOverride w:ilvl="1">
      <w:lvl w:ilvl="1">
        <w:numFmt w:val="upperRoman"/>
        <w:lvlText w:val="%2."/>
        <w:lvlJc w:val="right"/>
      </w:lvl>
    </w:lvlOverride>
  </w:num>
  <w:num w:numId="25">
    <w:abstractNumId w:val="32"/>
    <w:lvlOverride w:ilvl="1">
      <w:lvl w:ilvl="1">
        <w:numFmt w:val="upperRoman"/>
        <w:lvlText w:val="%2."/>
        <w:lvlJc w:val="right"/>
      </w:lvl>
    </w:lvlOverride>
  </w:num>
  <w:num w:numId="26">
    <w:abstractNumId w:val="32"/>
    <w:lvlOverride w:ilvl="1">
      <w:lvl w:ilvl="1">
        <w:numFmt w:val="upperRoman"/>
        <w:lvlText w:val="%2."/>
        <w:lvlJc w:val="right"/>
      </w:lvl>
    </w:lvlOverride>
  </w:num>
  <w:num w:numId="27">
    <w:abstractNumId w:val="21"/>
  </w:num>
  <w:num w:numId="28">
    <w:abstractNumId w:val="30"/>
  </w:num>
  <w:num w:numId="29">
    <w:abstractNumId w:val="20"/>
  </w:num>
  <w:num w:numId="30">
    <w:abstractNumId w:val="28"/>
  </w:num>
  <w:num w:numId="31">
    <w:abstractNumId w:val="14"/>
  </w:num>
  <w:num w:numId="32">
    <w:abstractNumId w:val="15"/>
  </w:num>
  <w:num w:numId="33">
    <w:abstractNumId w:val="16"/>
  </w:num>
  <w:num w:numId="34">
    <w:abstractNumId w:val="31"/>
  </w:num>
  <w:num w:numId="35">
    <w:abstractNumId w:val="27"/>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41A"/>
    <w:rsid w:val="000027CA"/>
    <w:rsid w:val="00003007"/>
    <w:rsid w:val="00010EEB"/>
    <w:rsid w:val="000208E7"/>
    <w:rsid w:val="00027DD7"/>
    <w:rsid w:val="00040787"/>
    <w:rsid w:val="0004653D"/>
    <w:rsid w:val="000552F7"/>
    <w:rsid w:val="00057544"/>
    <w:rsid w:val="00060608"/>
    <w:rsid w:val="00062514"/>
    <w:rsid w:val="00073D32"/>
    <w:rsid w:val="00077D6E"/>
    <w:rsid w:val="00090F9C"/>
    <w:rsid w:val="00092D56"/>
    <w:rsid w:val="000B0EE4"/>
    <w:rsid w:val="000B17A9"/>
    <w:rsid w:val="000C5EC9"/>
    <w:rsid w:val="001104F1"/>
    <w:rsid w:val="00112328"/>
    <w:rsid w:val="00112F11"/>
    <w:rsid w:val="0012256B"/>
    <w:rsid w:val="001351B4"/>
    <w:rsid w:val="00151745"/>
    <w:rsid w:val="00153531"/>
    <w:rsid w:val="00167D99"/>
    <w:rsid w:val="001766C0"/>
    <w:rsid w:val="001819B7"/>
    <w:rsid w:val="00195926"/>
    <w:rsid w:val="001C4153"/>
    <w:rsid w:val="001C46E5"/>
    <w:rsid w:val="001E0667"/>
    <w:rsid w:val="001E1558"/>
    <w:rsid w:val="0020318E"/>
    <w:rsid w:val="0023589A"/>
    <w:rsid w:val="00237DB9"/>
    <w:rsid w:val="002426DE"/>
    <w:rsid w:val="002520EC"/>
    <w:rsid w:val="00272BC4"/>
    <w:rsid w:val="00282E12"/>
    <w:rsid w:val="00284382"/>
    <w:rsid w:val="002A6804"/>
    <w:rsid w:val="002B48B2"/>
    <w:rsid w:val="002C038C"/>
    <w:rsid w:val="002C2975"/>
    <w:rsid w:val="002D513D"/>
    <w:rsid w:val="002E7CFD"/>
    <w:rsid w:val="002F251D"/>
    <w:rsid w:val="0030433B"/>
    <w:rsid w:val="00314CAF"/>
    <w:rsid w:val="00320158"/>
    <w:rsid w:val="003257B6"/>
    <w:rsid w:val="00334CF6"/>
    <w:rsid w:val="00345979"/>
    <w:rsid w:val="00347EA4"/>
    <w:rsid w:val="00363294"/>
    <w:rsid w:val="0037200A"/>
    <w:rsid w:val="00372542"/>
    <w:rsid w:val="00382298"/>
    <w:rsid w:val="003978DD"/>
    <w:rsid w:val="003C1D03"/>
    <w:rsid w:val="003C6D4D"/>
    <w:rsid w:val="003C794D"/>
    <w:rsid w:val="003F080B"/>
    <w:rsid w:val="003F6CC0"/>
    <w:rsid w:val="0040196C"/>
    <w:rsid w:val="00404EA1"/>
    <w:rsid w:val="0040566D"/>
    <w:rsid w:val="004154C6"/>
    <w:rsid w:val="00417B5D"/>
    <w:rsid w:val="00453144"/>
    <w:rsid w:val="00456F74"/>
    <w:rsid w:val="0046254E"/>
    <w:rsid w:val="004660D7"/>
    <w:rsid w:val="00473073"/>
    <w:rsid w:val="00476696"/>
    <w:rsid w:val="0048420B"/>
    <w:rsid w:val="0048571B"/>
    <w:rsid w:val="004A3198"/>
    <w:rsid w:val="004A4183"/>
    <w:rsid w:val="004A6E9F"/>
    <w:rsid w:val="004D03A0"/>
    <w:rsid w:val="004D357F"/>
    <w:rsid w:val="004D4A60"/>
    <w:rsid w:val="004E2CAA"/>
    <w:rsid w:val="004F0C41"/>
    <w:rsid w:val="004F3975"/>
    <w:rsid w:val="004F443E"/>
    <w:rsid w:val="004F54CA"/>
    <w:rsid w:val="00504620"/>
    <w:rsid w:val="00532695"/>
    <w:rsid w:val="00562B86"/>
    <w:rsid w:val="0056380C"/>
    <w:rsid w:val="00570628"/>
    <w:rsid w:val="00571C6B"/>
    <w:rsid w:val="00582087"/>
    <w:rsid w:val="00586B46"/>
    <w:rsid w:val="00596FC9"/>
    <w:rsid w:val="005C1811"/>
    <w:rsid w:val="005D12C5"/>
    <w:rsid w:val="005D26E0"/>
    <w:rsid w:val="005D2BAC"/>
    <w:rsid w:val="005F3DBE"/>
    <w:rsid w:val="005F6E46"/>
    <w:rsid w:val="00610BA1"/>
    <w:rsid w:val="006111E1"/>
    <w:rsid w:val="00616629"/>
    <w:rsid w:val="006177E8"/>
    <w:rsid w:val="00645373"/>
    <w:rsid w:val="00673945"/>
    <w:rsid w:val="006750FA"/>
    <w:rsid w:val="00686530"/>
    <w:rsid w:val="006900C7"/>
    <w:rsid w:val="006A1FFA"/>
    <w:rsid w:val="006B5612"/>
    <w:rsid w:val="006D056F"/>
    <w:rsid w:val="006D7364"/>
    <w:rsid w:val="006E2D9D"/>
    <w:rsid w:val="006F312C"/>
    <w:rsid w:val="00700011"/>
    <w:rsid w:val="00701C79"/>
    <w:rsid w:val="00704F37"/>
    <w:rsid w:val="00706570"/>
    <w:rsid w:val="00730555"/>
    <w:rsid w:val="00733ADE"/>
    <w:rsid w:val="00737FEB"/>
    <w:rsid w:val="007416EE"/>
    <w:rsid w:val="00744EB6"/>
    <w:rsid w:val="007526DF"/>
    <w:rsid w:val="007740ED"/>
    <w:rsid w:val="00774818"/>
    <w:rsid w:val="00790107"/>
    <w:rsid w:val="00793563"/>
    <w:rsid w:val="007A47E1"/>
    <w:rsid w:val="007A691C"/>
    <w:rsid w:val="007B0957"/>
    <w:rsid w:val="007B1DB0"/>
    <w:rsid w:val="007B2360"/>
    <w:rsid w:val="007D04FD"/>
    <w:rsid w:val="00800F1B"/>
    <w:rsid w:val="00807A0C"/>
    <w:rsid w:val="00812476"/>
    <w:rsid w:val="00813BFC"/>
    <w:rsid w:val="00823C4C"/>
    <w:rsid w:val="00834D14"/>
    <w:rsid w:val="00836A0E"/>
    <w:rsid w:val="00841960"/>
    <w:rsid w:val="00855DCB"/>
    <w:rsid w:val="0086453A"/>
    <w:rsid w:val="008C597E"/>
    <w:rsid w:val="008D66A1"/>
    <w:rsid w:val="008F2F39"/>
    <w:rsid w:val="008F588C"/>
    <w:rsid w:val="00906FCD"/>
    <w:rsid w:val="0093635E"/>
    <w:rsid w:val="0094522E"/>
    <w:rsid w:val="009602F5"/>
    <w:rsid w:val="009642A3"/>
    <w:rsid w:val="009648B5"/>
    <w:rsid w:val="00966428"/>
    <w:rsid w:val="00977135"/>
    <w:rsid w:val="0097766A"/>
    <w:rsid w:val="00983870"/>
    <w:rsid w:val="00983BD5"/>
    <w:rsid w:val="009A39CC"/>
    <w:rsid w:val="009A4325"/>
    <w:rsid w:val="009B50E2"/>
    <w:rsid w:val="009D1F10"/>
    <w:rsid w:val="009D64C6"/>
    <w:rsid w:val="009F3C9E"/>
    <w:rsid w:val="00A058EA"/>
    <w:rsid w:val="00A23AE8"/>
    <w:rsid w:val="00A2728B"/>
    <w:rsid w:val="00A337D5"/>
    <w:rsid w:val="00A43B41"/>
    <w:rsid w:val="00A47A70"/>
    <w:rsid w:val="00A50172"/>
    <w:rsid w:val="00A64A7A"/>
    <w:rsid w:val="00AA1AD9"/>
    <w:rsid w:val="00AA41E0"/>
    <w:rsid w:val="00AC6AEE"/>
    <w:rsid w:val="00AD0DFB"/>
    <w:rsid w:val="00AF063B"/>
    <w:rsid w:val="00B02D2B"/>
    <w:rsid w:val="00B147A5"/>
    <w:rsid w:val="00B25FA8"/>
    <w:rsid w:val="00B43A5C"/>
    <w:rsid w:val="00B4458F"/>
    <w:rsid w:val="00B50FD6"/>
    <w:rsid w:val="00B54645"/>
    <w:rsid w:val="00B66B0B"/>
    <w:rsid w:val="00B760C9"/>
    <w:rsid w:val="00B77575"/>
    <w:rsid w:val="00BA7000"/>
    <w:rsid w:val="00BC1890"/>
    <w:rsid w:val="00BC1DF0"/>
    <w:rsid w:val="00BC4F65"/>
    <w:rsid w:val="00BC70D7"/>
    <w:rsid w:val="00BD62AF"/>
    <w:rsid w:val="00BF26BC"/>
    <w:rsid w:val="00C00096"/>
    <w:rsid w:val="00C1095E"/>
    <w:rsid w:val="00C2149B"/>
    <w:rsid w:val="00C21BB1"/>
    <w:rsid w:val="00C261F8"/>
    <w:rsid w:val="00C279D2"/>
    <w:rsid w:val="00C31B59"/>
    <w:rsid w:val="00C33547"/>
    <w:rsid w:val="00C366AF"/>
    <w:rsid w:val="00C37F3F"/>
    <w:rsid w:val="00C507DE"/>
    <w:rsid w:val="00C6116E"/>
    <w:rsid w:val="00C615CC"/>
    <w:rsid w:val="00C6476F"/>
    <w:rsid w:val="00C9663C"/>
    <w:rsid w:val="00CA46DD"/>
    <w:rsid w:val="00CA6DDA"/>
    <w:rsid w:val="00CA7C85"/>
    <w:rsid w:val="00CD523D"/>
    <w:rsid w:val="00CF573A"/>
    <w:rsid w:val="00D1174C"/>
    <w:rsid w:val="00D12D70"/>
    <w:rsid w:val="00D158D9"/>
    <w:rsid w:val="00D3448F"/>
    <w:rsid w:val="00D534D0"/>
    <w:rsid w:val="00D62DB5"/>
    <w:rsid w:val="00D672A7"/>
    <w:rsid w:val="00D72057"/>
    <w:rsid w:val="00D83FAB"/>
    <w:rsid w:val="00D86396"/>
    <w:rsid w:val="00D86ECD"/>
    <w:rsid w:val="00D90587"/>
    <w:rsid w:val="00DA734E"/>
    <w:rsid w:val="00DB2F30"/>
    <w:rsid w:val="00DC341A"/>
    <w:rsid w:val="00DC45B5"/>
    <w:rsid w:val="00DC6723"/>
    <w:rsid w:val="00DD168C"/>
    <w:rsid w:val="00DE7A4B"/>
    <w:rsid w:val="00DF5062"/>
    <w:rsid w:val="00DF70A5"/>
    <w:rsid w:val="00E11207"/>
    <w:rsid w:val="00E16EEC"/>
    <w:rsid w:val="00E2069F"/>
    <w:rsid w:val="00E44E7E"/>
    <w:rsid w:val="00E778D8"/>
    <w:rsid w:val="00E93F7D"/>
    <w:rsid w:val="00EA7F4A"/>
    <w:rsid w:val="00EB3F8B"/>
    <w:rsid w:val="00EB4CDD"/>
    <w:rsid w:val="00ED0162"/>
    <w:rsid w:val="00ED39F9"/>
    <w:rsid w:val="00ED6B04"/>
    <w:rsid w:val="00EE2903"/>
    <w:rsid w:val="00EE2D8D"/>
    <w:rsid w:val="00EE5717"/>
    <w:rsid w:val="00EF428D"/>
    <w:rsid w:val="00EF6EBE"/>
    <w:rsid w:val="00F11067"/>
    <w:rsid w:val="00F21414"/>
    <w:rsid w:val="00F32FE9"/>
    <w:rsid w:val="00F41703"/>
    <w:rsid w:val="00F45E0D"/>
    <w:rsid w:val="00F53CE0"/>
    <w:rsid w:val="00F5594E"/>
    <w:rsid w:val="00F61DF7"/>
    <w:rsid w:val="00F67B17"/>
    <w:rsid w:val="00F67B2D"/>
    <w:rsid w:val="00F71543"/>
    <w:rsid w:val="00F86CEC"/>
    <w:rsid w:val="00F95DD8"/>
    <w:rsid w:val="00F962E1"/>
    <w:rsid w:val="00F96BF4"/>
    <w:rsid w:val="00F97123"/>
    <w:rsid w:val="00FA3776"/>
    <w:rsid w:val="00FA4268"/>
    <w:rsid w:val="00FA6D5A"/>
    <w:rsid w:val="00FB2F26"/>
    <w:rsid w:val="00FC13AD"/>
    <w:rsid w:val="00FD10C6"/>
    <w:rsid w:val="00FD29EE"/>
    <w:rsid w:val="00FD3E57"/>
    <w:rsid w:val="00FE162D"/>
    <w:rsid w:val="00FE38BD"/>
    <w:rsid w:val="00FF03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C1F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3">
    <w:name w:val="heading 3"/>
    <w:basedOn w:val="a"/>
    <w:link w:val="30"/>
    <w:uiPriority w:val="9"/>
    <w:qFormat/>
    <w:rsid w:val="00363294"/>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C33547"/>
    <w:pPr>
      <w:ind w:leftChars="200" w:left="480"/>
    </w:pPr>
  </w:style>
  <w:style w:type="table" w:styleId="a5">
    <w:name w:val="Table Grid"/>
    <w:basedOn w:val="a1"/>
    <w:uiPriority w:val="39"/>
    <w:rsid w:val="00C335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rsid w:val="002358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 w:left="497" w:hangingChars="200" w:hanging="480"/>
    </w:pPr>
    <w:rPr>
      <w:rFonts w:ascii="Times New Roman" w:eastAsia="新細明體" w:hAnsi="Times New Roman" w:cs="Times New Roman"/>
      <w:szCs w:val="24"/>
    </w:rPr>
  </w:style>
  <w:style w:type="character" w:customStyle="1" w:styleId="a7">
    <w:name w:val="本文縮排 字元"/>
    <w:basedOn w:val="a0"/>
    <w:link w:val="a6"/>
    <w:rsid w:val="0023589A"/>
    <w:rPr>
      <w:rFonts w:ascii="Times New Roman" w:eastAsia="新細明體" w:hAnsi="Times New Roman" w:cs="Times New Roman"/>
      <w:szCs w:val="24"/>
    </w:rPr>
  </w:style>
  <w:style w:type="paragraph" w:styleId="a8">
    <w:name w:val="header"/>
    <w:basedOn w:val="a"/>
    <w:link w:val="a9"/>
    <w:uiPriority w:val="99"/>
    <w:unhideWhenUsed/>
    <w:rsid w:val="00823C4C"/>
    <w:pPr>
      <w:tabs>
        <w:tab w:val="center" w:pos="4153"/>
        <w:tab w:val="right" w:pos="8306"/>
      </w:tabs>
      <w:snapToGrid w:val="0"/>
    </w:pPr>
    <w:rPr>
      <w:sz w:val="20"/>
      <w:szCs w:val="20"/>
    </w:rPr>
  </w:style>
  <w:style w:type="character" w:customStyle="1" w:styleId="a9">
    <w:name w:val="頁首 字元"/>
    <w:basedOn w:val="a0"/>
    <w:link w:val="a8"/>
    <w:uiPriority w:val="99"/>
    <w:rsid w:val="00823C4C"/>
    <w:rPr>
      <w:sz w:val="20"/>
      <w:szCs w:val="20"/>
    </w:rPr>
  </w:style>
  <w:style w:type="paragraph" w:styleId="aa">
    <w:name w:val="footer"/>
    <w:basedOn w:val="a"/>
    <w:link w:val="ab"/>
    <w:uiPriority w:val="99"/>
    <w:unhideWhenUsed/>
    <w:rsid w:val="00823C4C"/>
    <w:pPr>
      <w:tabs>
        <w:tab w:val="center" w:pos="4153"/>
        <w:tab w:val="right" w:pos="8306"/>
      </w:tabs>
      <w:snapToGrid w:val="0"/>
    </w:pPr>
    <w:rPr>
      <w:sz w:val="20"/>
      <w:szCs w:val="20"/>
    </w:rPr>
  </w:style>
  <w:style w:type="character" w:customStyle="1" w:styleId="ab">
    <w:name w:val="頁尾 字元"/>
    <w:basedOn w:val="a0"/>
    <w:link w:val="aa"/>
    <w:uiPriority w:val="99"/>
    <w:rsid w:val="00823C4C"/>
    <w:rPr>
      <w:sz w:val="20"/>
      <w:szCs w:val="20"/>
    </w:rPr>
  </w:style>
  <w:style w:type="paragraph" w:customStyle="1" w:styleId="Default">
    <w:name w:val="Default"/>
    <w:rsid w:val="00E2069F"/>
    <w:pPr>
      <w:widowControl w:val="0"/>
      <w:autoSpaceDE w:val="0"/>
      <w:autoSpaceDN w:val="0"/>
      <w:adjustRightInd w:val="0"/>
    </w:pPr>
    <w:rPr>
      <w:rFonts w:ascii="標楷體" w:eastAsia="標楷體" w:cs="標楷體"/>
      <w:color w:val="000000"/>
      <w:kern w:val="0"/>
      <w:szCs w:val="24"/>
    </w:rPr>
  </w:style>
  <w:style w:type="character" w:styleId="ac">
    <w:name w:val="Strong"/>
    <w:basedOn w:val="a0"/>
    <w:uiPriority w:val="22"/>
    <w:qFormat/>
    <w:rsid w:val="00F41703"/>
    <w:rPr>
      <w:b/>
      <w:bCs/>
    </w:rPr>
  </w:style>
  <w:style w:type="paragraph" w:styleId="ad">
    <w:name w:val="Balloon Text"/>
    <w:basedOn w:val="a"/>
    <w:link w:val="ae"/>
    <w:uiPriority w:val="99"/>
    <w:semiHidden/>
    <w:unhideWhenUsed/>
    <w:rsid w:val="00FB2F26"/>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FB2F26"/>
    <w:rPr>
      <w:rFonts w:asciiTheme="majorHAnsi" w:eastAsiaTheme="majorEastAsia" w:hAnsiTheme="majorHAnsi" w:cstheme="majorBidi"/>
      <w:sz w:val="18"/>
      <w:szCs w:val="18"/>
    </w:rPr>
  </w:style>
  <w:style w:type="paragraph" w:customStyle="1" w:styleId="Standard">
    <w:name w:val="Standard"/>
    <w:rsid w:val="0040196C"/>
    <w:pPr>
      <w:widowControl w:val="0"/>
      <w:suppressAutoHyphens/>
      <w:wordWrap w:val="0"/>
      <w:overflowPunct w:val="0"/>
      <w:autoSpaceDE w:val="0"/>
      <w:autoSpaceDN w:val="0"/>
      <w:jc w:val="both"/>
      <w:textAlignment w:val="baseline"/>
    </w:pPr>
    <w:rPr>
      <w:rFonts w:ascii="Times New Roman" w:eastAsia="標楷體" w:hAnsi="Times New Roman" w:cs="Mangal"/>
      <w:kern w:val="3"/>
      <w:sz w:val="28"/>
      <w:szCs w:val="24"/>
    </w:rPr>
  </w:style>
  <w:style w:type="paragraph" w:styleId="Web">
    <w:name w:val="Normal (Web)"/>
    <w:basedOn w:val="a"/>
    <w:uiPriority w:val="99"/>
    <w:unhideWhenUsed/>
    <w:rsid w:val="00793563"/>
    <w:pPr>
      <w:widowControl/>
      <w:spacing w:before="100" w:beforeAutospacing="1" w:after="119"/>
    </w:pPr>
    <w:rPr>
      <w:rFonts w:ascii="新細明體" w:eastAsia="新細明體" w:hAnsi="新細明體" w:cs="新細明體"/>
      <w:kern w:val="0"/>
      <w:szCs w:val="24"/>
    </w:rPr>
  </w:style>
  <w:style w:type="character" w:customStyle="1" w:styleId="30">
    <w:name w:val="標題 3 字元"/>
    <w:basedOn w:val="a0"/>
    <w:link w:val="3"/>
    <w:uiPriority w:val="9"/>
    <w:rsid w:val="00363294"/>
    <w:rPr>
      <w:rFonts w:ascii="新細明體" w:eastAsia="新細明體" w:hAnsi="新細明體" w:cs="新細明體"/>
      <w:b/>
      <w:bCs/>
      <w:kern w:val="0"/>
      <w:sz w:val="27"/>
      <w:szCs w:val="27"/>
    </w:rPr>
  </w:style>
  <w:style w:type="character" w:styleId="af">
    <w:name w:val="Hyperlink"/>
    <w:basedOn w:val="a0"/>
    <w:unhideWhenUsed/>
    <w:rsid w:val="00363294"/>
    <w:rPr>
      <w:color w:val="0000FF"/>
      <w:u w:val="single"/>
    </w:rPr>
  </w:style>
  <w:style w:type="character" w:customStyle="1" w:styleId="a4">
    <w:name w:val="清單段落 字元"/>
    <w:basedOn w:val="a0"/>
    <w:link w:val="a3"/>
    <w:uiPriority w:val="34"/>
    <w:rsid w:val="00D158D9"/>
  </w:style>
  <w:style w:type="character" w:customStyle="1" w:styleId="1">
    <w:name w:val="頁首 字元1"/>
    <w:basedOn w:val="a0"/>
    <w:uiPriority w:val="99"/>
    <w:semiHidden/>
    <w:rsid w:val="000027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3">
    <w:name w:val="heading 3"/>
    <w:basedOn w:val="a"/>
    <w:link w:val="30"/>
    <w:uiPriority w:val="9"/>
    <w:qFormat/>
    <w:rsid w:val="00363294"/>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C33547"/>
    <w:pPr>
      <w:ind w:leftChars="200" w:left="480"/>
    </w:pPr>
  </w:style>
  <w:style w:type="table" w:styleId="a5">
    <w:name w:val="Table Grid"/>
    <w:basedOn w:val="a1"/>
    <w:uiPriority w:val="39"/>
    <w:rsid w:val="00C335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rsid w:val="002358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 w:left="497" w:hangingChars="200" w:hanging="480"/>
    </w:pPr>
    <w:rPr>
      <w:rFonts w:ascii="Times New Roman" w:eastAsia="新細明體" w:hAnsi="Times New Roman" w:cs="Times New Roman"/>
      <w:szCs w:val="24"/>
    </w:rPr>
  </w:style>
  <w:style w:type="character" w:customStyle="1" w:styleId="a7">
    <w:name w:val="本文縮排 字元"/>
    <w:basedOn w:val="a0"/>
    <w:link w:val="a6"/>
    <w:rsid w:val="0023589A"/>
    <w:rPr>
      <w:rFonts w:ascii="Times New Roman" w:eastAsia="新細明體" w:hAnsi="Times New Roman" w:cs="Times New Roman"/>
      <w:szCs w:val="24"/>
    </w:rPr>
  </w:style>
  <w:style w:type="paragraph" w:styleId="a8">
    <w:name w:val="header"/>
    <w:basedOn w:val="a"/>
    <w:link w:val="a9"/>
    <w:uiPriority w:val="99"/>
    <w:unhideWhenUsed/>
    <w:rsid w:val="00823C4C"/>
    <w:pPr>
      <w:tabs>
        <w:tab w:val="center" w:pos="4153"/>
        <w:tab w:val="right" w:pos="8306"/>
      </w:tabs>
      <w:snapToGrid w:val="0"/>
    </w:pPr>
    <w:rPr>
      <w:sz w:val="20"/>
      <w:szCs w:val="20"/>
    </w:rPr>
  </w:style>
  <w:style w:type="character" w:customStyle="1" w:styleId="a9">
    <w:name w:val="頁首 字元"/>
    <w:basedOn w:val="a0"/>
    <w:link w:val="a8"/>
    <w:uiPriority w:val="99"/>
    <w:rsid w:val="00823C4C"/>
    <w:rPr>
      <w:sz w:val="20"/>
      <w:szCs w:val="20"/>
    </w:rPr>
  </w:style>
  <w:style w:type="paragraph" w:styleId="aa">
    <w:name w:val="footer"/>
    <w:basedOn w:val="a"/>
    <w:link w:val="ab"/>
    <w:uiPriority w:val="99"/>
    <w:unhideWhenUsed/>
    <w:rsid w:val="00823C4C"/>
    <w:pPr>
      <w:tabs>
        <w:tab w:val="center" w:pos="4153"/>
        <w:tab w:val="right" w:pos="8306"/>
      </w:tabs>
      <w:snapToGrid w:val="0"/>
    </w:pPr>
    <w:rPr>
      <w:sz w:val="20"/>
      <w:szCs w:val="20"/>
    </w:rPr>
  </w:style>
  <w:style w:type="character" w:customStyle="1" w:styleId="ab">
    <w:name w:val="頁尾 字元"/>
    <w:basedOn w:val="a0"/>
    <w:link w:val="aa"/>
    <w:uiPriority w:val="99"/>
    <w:rsid w:val="00823C4C"/>
    <w:rPr>
      <w:sz w:val="20"/>
      <w:szCs w:val="20"/>
    </w:rPr>
  </w:style>
  <w:style w:type="paragraph" w:customStyle="1" w:styleId="Default">
    <w:name w:val="Default"/>
    <w:rsid w:val="00E2069F"/>
    <w:pPr>
      <w:widowControl w:val="0"/>
      <w:autoSpaceDE w:val="0"/>
      <w:autoSpaceDN w:val="0"/>
      <w:adjustRightInd w:val="0"/>
    </w:pPr>
    <w:rPr>
      <w:rFonts w:ascii="標楷體" w:eastAsia="標楷體" w:cs="標楷體"/>
      <w:color w:val="000000"/>
      <w:kern w:val="0"/>
      <w:szCs w:val="24"/>
    </w:rPr>
  </w:style>
  <w:style w:type="character" w:styleId="ac">
    <w:name w:val="Strong"/>
    <w:basedOn w:val="a0"/>
    <w:uiPriority w:val="22"/>
    <w:qFormat/>
    <w:rsid w:val="00F41703"/>
    <w:rPr>
      <w:b/>
      <w:bCs/>
    </w:rPr>
  </w:style>
  <w:style w:type="paragraph" w:styleId="ad">
    <w:name w:val="Balloon Text"/>
    <w:basedOn w:val="a"/>
    <w:link w:val="ae"/>
    <w:uiPriority w:val="99"/>
    <w:semiHidden/>
    <w:unhideWhenUsed/>
    <w:rsid w:val="00FB2F26"/>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FB2F26"/>
    <w:rPr>
      <w:rFonts w:asciiTheme="majorHAnsi" w:eastAsiaTheme="majorEastAsia" w:hAnsiTheme="majorHAnsi" w:cstheme="majorBidi"/>
      <w:sz w:val="18"/>
      <w:szCs w:val="18"/>
    </w:rPr>
  </w:style>
  <w:style w:type="paragraph" w:customStyle="1" w:styleId="Standard">
    <w:name w:val="Standard"/>
    <w:rsid w:val="0040196C"/>
    <w:pPr>
      <w:widowControl w:val="0"/>
      <w:suppressAutoHyphens/>
      <w:wordWrap w:val="0"/>
      <w:overflowPunct w:val="0"/>
      <w:autoSpaceDE w:val="0"/>
      <w:autoSpaceDN w:val="0"/>
      <w:jc w:val="both"/>
      <w:textAlignment w:val="baseline"/>
    </w:pPr>
    <w:rPr>
      <w:rFonts w:ascii="Times New Roman" w:eastAsia="標楷體" w:hAnsi="Times New Roman" w:cs="Mangal"/>
      <w:kern w:val="3"/>
      <w:sz w:val="28"/>
      <w:szCs w:val="24"/>
    </w:rPr>
  </w:style>
  <w:style w:type="paragraph" w:styleId="Web">
    <w:name w:val="Normal (Web)"/>
    <w:basedOn w:val="a"/>
    <w:uiPriority w:val="99"/>
    <w:unhideWhenUsed/>
    <w:rsid w:val="00793563"/>
    <w:pPr>
      <w:widowControl/>
      <w:spacing w:before="100" w:beforeAutospacing="1" w:after="119"/>
    </w:pPr>
    <w:rPr>
      <w:rFonts w:ascii="新細明體" w:eastAsia="新細明體" w:hAnsi="新細明體" w:cs="新細明體"/>
      <w:kern w:val="0"/>
      <w:szCs w:val="24"/>
    </w:rPr>
  </w:style>
  <w:style w:type="character" w:customStyle="1" w:styleId="30">
    <w:name w:val="標題 3 字元"/>
    <w:basedOn w:val="a0"/>
    <w:link w:val="3"/>
    <w:uiPriority w:val="9"/>
    <w:rsid w:val="00363294"/>
    <w:rPr>
      <w:rFonts w:ascii="新細明體" w:eastAsia="新細明體" w:hAnsi="新細明體" w:cs="新細明體"/>
      <w:b/>
      <w:bCs/>
      <w:kern w:val="0"/>
      <w:sz w:val="27"/>
      <w:szCs w:val="27"/>
    </w:rPr>
  </w:style>
  <w:style w:type="character" w:styleId="af">
    <w:name w:val="Hyperlink"/>
    <w:basedOn w:val="a0"/>
    <w:unhideWhenUsed/>
    <w:rsid w:val="00363294"/>
    <w:rPr>
      <w:color w:val="0000FF"/>
      <w:u w:val="single"/>
    </w:rPr>
  </w:style>
  <w:style w:type="character" w:customStyle="1" w:styleId="a4">
    <w:name w:val="清單段落 字元"/>
    <w:basedOn w:val="a0"/>
    <w:link w:val="a3"/>
    <w:uiPriority w:val="34"/>
    <w:rsid w:val="00D158D9"/>
  </w:style>
  <w:style w:type="character" w:customStyle="1" w:styleId="1">
    <w:name w:val="頁首 字元1"/>
    <w:basedOn w:val="a0"/>
    <w:uiPriority w:val="99"/>
    <w:semiHidden/>
    <w:rsid w:val="00002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292950">
      <w:bodyDiv w:val="1"/>
      <w:marLeft w:val="0"/>
      <w:marRight w:val="0"/>
      <w:marTop w:val="0"/>
      <w:marBottom w:val="0"/>
      <w:divBdr>
        <w:top w:val="none" w:sz="0" w:space="0" w:color="auto"/>
        <w:left w:val="none" w:sz="0" w:space="0" w:color="auto"/>
        <w:bottom w:val="none" w:sz="0" w:space="0" w:color="auto"/>
        <w:right w:val="none" w:sz="0" w:space="0" w:color="auto"/>
      </w:divBdr>
    </w:div>
    <w:div w:id="287052835">
      <w:bodyDiv w:val="1"/>
      <w:marLeft w:val="0"/>
      <w:marRight w:val="0"/>
      <w:marTop w:val="0"/>
      <w:marBottom w:val="0"/>
      <w:divBdr>
        <w:top w:val="none" w:sz="0" w:space="0" w:color="auto"/>
        <w:left w:val="none" w:sz="0" w:space="0" w:color="auto"/>
        <w:bottom w:val="none" w:sz="0" w:space="0" w:color="auto"/>
        <w:right w:val="none" w:sz="0" w:space="0" w:color="auto"/>
      </w:divBdr>
    </w:div>
    <w:div w:id="423378276">
      <w:bodyDiv w:val="1"/>
      <w:marLeft w:val="0"/>
      <w:marRight w:val="0"/>
      <w:marTop w:val="0"/>
      <w:marBottom w:val="0"/>
      <w:divBdr>
        <w:top w:val="none" w:sz="0" w:space="0" w:color="auto"/>
        <w:left w:val="none" w:sz="0" w:space="0" w:color="auto"/>
        <w:bottom w:val="none" w:sz="0" w:space="0" w:color="auto"/>
        <w:right w:val="none" w:sz="0" w:space="0" w:color="auto"/>
      </w:divBdr>
    </w:div>
    <w:div w:id="527573487">
      <w:bodyDiv w:val="1"/>
      <w:marLeft w:val="0"/>
      <w:marRight w:val="0"/>
      <w:marTop w:val="0"/>
      <w:marBottom w:val="0"/>
      <w:divBdr>
        <w:top w:val="none" w:sz="0" w:space="0" w:color="auto"/>
        <w:left w:val="none" w:sz="0" w:space="0" w:color="auto"/>
        <w:bottom w:val="none" w:sz="0" w:space="0" w:color="auto"/>
        <w:right w:val="none" w:sz="0" w:space="0" w:color="auto"/>
      </w:divBdr>
    </w:div>
    <w:div w:id="987633764">
      <w:bodyDiv w:val="1"/>
      <w:marLeft w:val="0"/>
      <w:marRight w:val="0"/>
      <w:marTop w:val="0"/>
      <w:marBottom w:val="0"/>
      <w:divBdr>
        <w:top w:val="none" w:sz="0" w:space="0" w:color="auto"/>
        <w:left w:val="none" w:sz="0" w:space="0" w:color="auto"/>
        <w:bottom w:val="none" w:sz="0" w:space="0" w:color="auto"/>
        <w:right w:val="none" w:sz="0" w:space="0" w:color="auto"/>
      </w:divBdr>
    </w:div>
    <w:div w:id="1042941597">
      <w:bodyDiv w:val="1"/>
      <w:marLeft w:val="0"/>
      <w:marRight w:val="0"/>
      <w:marTop w:val="0"/>
      <w:marBottom w:val="0"/>
      <w:divBdr>
        <w:top w:val="none" w:sz="0" w:space="0" w:color="auto"/>
        <w:left w:val="none" w:sz="0" w:space="0" w:color="auto"/>
        <w:bottom w:val="none" w:sz="0" w:space="0" w:color="auto"/>
        <w:right w:val="none" w:sz="0" w:space="0" w:color="auto"/>
      </w:divBdr>
    </w:div>
    <w:div w:id="1086459054">
      <w:bodyDiv w:val="1"/>
      <w:marLeft w:val="0"/>
      <w:marRight w:val="0"/>
      <w:marTop w:val="0"/>
      <w:marBottom w:val="0"/>
      <w:divBdr>
        <w:top w:val="none" w:sz="0" w:space="0" w:color="auto"/>
        <w:left w:val="none" w:sz="0" w:space="0" w:color="auto"/>
        <w:bottom w:val="none" w:sz="0" w:space="0" w:color="auto"/>
        <w:right w:val="none" w:sz="0" w:space="0" w:color="auto"/>
      </w:divBdr>
    </w:div>
    <w:div w:id="1167672420">
      <w:bodyDiv w:val="1"/>
      <w:marLeft w:val="0"/>
      <w:marRight w:val="0"/>
      <w:marTop w:val="0"/>
      <w:marBottom w:val="0"/>
      <w:divBdr>
        <w:top w:val="none" w:sz="0" w:space="0" w:color="auto"/>
        <w:left w:val="none" w:sz="0" w:space="0" w:color="auto"/>
        <w:bottom w:val="none" w:sz="0" w:space="0" w:color="auto"/>
        <w:right w:val="none" w:sz="0" w:space="0" w:color="auto"/>
      </w:divBdr>
    </w:div>
    <w:div w:id="1656257588">
      <w:bodyDiv w:val="1"/>
      <w:marLeft w:val="0"/>
      <w:marRight w:val="0"/>
      <w:marTop w:val="0"/>
      <w:marBottom w:val="0"/>
      <w:divBdr>
        <w:top w:val="none" w:sz="0" w:space="0" w:color="auto"/>
        <w:left w:val="none" w:sz="0" w:space="0" w:color="auto"/>
        <w:bottom w:val="none" w:sz="0" w:space="0" w:color="auto"/>
        <w:right w:val="none" w:sz="0" w:space="0" w:color="auto"/>
      </w:divBdr>
    </w:div>
    <w:div w:id="1825967064">
      <w:bodyDiv w:val="1"/>
      <w:marLeft w:val="0"/>
      <w:marRight w:val="0"/>
      <w:marTop w:val="0"/>
      <w:marBottom w:val="0"/>
      <w:divBdr>
        <w:top w:val="none" w:sz="0" w:space="0" w:color="auto"/>
        <w:left w:val="none" w:sz="0" w:space="0" w:color="auto"/>
        <w:bottom w:val="none" w:sz="0" w:space="0" w:color="auto"/>
        <w:right w:val="none" w:sz="0" w:space="0" w:color="auto"/>
      </w:divBdr>
    </w:div>
    <w:div w:id="1919902704">
      <w:bodyDiv w:val="1"/>
      <w:marLeft w:val="0"/>
      <w:marRight w:val="0"/>
      <w:marTop w:val="0"/>
      <w:marBottom w:val="0"/>
      <w:divBdr>
        <w:top w:val="none" w:sz="0" w:space="0" w:color="auto"/>
        <w:left w:val="none" w:sz="0" w:space="0" w:color="auto"/>
        <w:bottom w:val="none" w:sz="0" w:space="0" w:color="auto"/>
        <w:right w:val="none" w:sz="0" w:space="0" w:color="auto"/>
      </w:divBdr>
    </w:div>
    <w:div w:id="2079554611">
      <w:bodyDiv w:val="1"/>
      <w:marLeft w:val="0"/>
      <w:marRight w:val="0"/>
      <w:marTop w:val="0"/>
      <w:marBottom w:val="0"/>
      <w:divBdr>
        <w:top w:val="none" w:sz="0" w:space="0" w:color="auto"/>
        <w:left w:val="none" w:sz="0" w:space="0" w:color="auto"/>
        <w:bottom w:val="none" w:sz="0" w:space="0" w:color="auto"/>
        <w:right w:val="none" w:sz="0" w:space="0" w:color="auto"/>
      </w:divBdr>
    </w:div>
    <w:div w:id="210514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FADE4-F85D-4862-A45C-B27B900C1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1025</Words>
  <Characters>5843</Characters>
  <Application>Microsoft Office Word</Application>
  <DocSecurity>0</DocSecurity>
  <Lines>48</Lines>
  <Paragraphs>13</Paragraphs>
  <ScaleCrop>false</ScaleCrop>
  <Company/>
  <LinksUpToDate>false</LinksUpToDate>
  <CharactersWithSpaces>6855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石新添</dc:creator>
  <cp:lastModifiedBy>李俊機</cp:lastModifiedBy>
  <cp:revision>2</cp:revision>
  <cp:lastPrinted>2023-08-24T01:07:00Z</cp:lastPrinted>
  <dcterms:created xsi:type="dcterms:W3CDTF">2023-09-25T06:07:00Z</dcterms:created>
  <dcterms:modified xsi:type="dcterms:W3CDTF">2023-09-25T06:07:00Z</dcterms:modified>
</cp:coreProperties>
</file>